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8805F7" w:rsidP="0077673A">
            <w:r>
              <w:rPr>
                <w:noProof/>
                <w:lang w:eastAsia="cs-CZ"/>
              </w:rPr>
              <mc:AlternateContent>
                <mc:Choice Requires="wps">
                  <w:drawing>
                    <wp:anchor distT="0" distB="0" distL="114300" distR="114300" simplePos="0" relativeHeight="251659264" behindDoc="0" locked="1" layoutInCell="0" allowOverlap="1">
                      <wp:simplePos x="0" y="0"/>
                      <wp:positionH relativeFrom="page">
                        <wp:posOffset>2967990</wp:posOffset>
                      </wp:positionH>
                      <wp:positionV relativeFrom="page">
                        <wp:posOffset>160655</wp:posOffset>
                      </wp:positionV>
                      <wp:extent cx="2411730" cy="77724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1730" cy="777240"/>
                              </a:xfrm>
                              <a:prstGeom prst="rect">
                                <a:avLst/>
                              </a:prstGeom>
                              <a:solidFill>
                                <a:schemeClr val="bg1"/>
                              </a:solidFill>
                              <a:ln w="6350">
                                <a:noFill/>
                              </a:ln>
                            </wps:spPr>
                            <wps:txbx>
                              <w:txbxContent>
                                <w:p w:rsidR="00DE23AC" w:rsidRDefault="00DE23AC" w:rsidP="0037111D">
                                  <w:pPr>
                                    <w:rPr>
                                      <w:b/>
                                    </w:rPr>
                                  </w:pPr>
                                  <w:r w:rsidRPr="0018073E">
                                    <w:rPr>
                                      <w:rStyle w:val="Potovnadresa"/>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33.7pt;margin-top:12.6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" o:allowincell="f" fillcolor="white [3212]" stroked="f" strokeweight=".5pt">
                      <v:path arrowok="t"/>
                      <v:textbox>
                        <w:txbxContent>
                          <w:p w:rsidR="00DE23AC" w:rsidRDefault="00DE23AC" w:rsidP="0037111D">
                            <w:pPr>
                              <w:rPr>
                                <w:b/>
                              </w:rPr>
                            </w:pPr>
                            <w:r w:rsidRPr="0018073E">
                              <w:rPr>
                                <w:rStyle w:val="Potovnadresa"/>
                                <w:b/>
                              </w:rPr>
                              <w:t>Prostřednictvím EZAK</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6F78BC" w:rsidTr="00F862D6">
        <w:tc>
          <w:tcPr>
            <w:tcW w:w="1020" w:type="dxa"/>
          </w:tcPr>
          <w:p w:rsidR="006F78BC" w:rsidRPr="003E6B9A" w:rsidRDefault="006F78BC" w:rsidP="0077673A">
            <w:r w:rsidRPr="003E6B9A">
              <w:t>Naše zn.</w:t>
            </w:r>
          </w:p>
        </w:tc>
        <w:tc>
          <w:tcPr>
            <w:tcW w:w="2552" w:type="dxa"/>
          </w:tcPr>
          <w:p w:rsidR="006F78BC" w:rsidRPr="000575AF" w:rsidRDefault="007532B1" w:rsidP="00E150CE">
            <w:r w:rsidRPr="007532B1">
              <w:t>5890/2021-SŽ-SSV-Ú3</w:t>
            </w:r>
          </w:p>
        </w:tc>
        <w:tc>
          <w:tcPr>
            <w:tcW w:w="823" w:type="dxa"/>
          </w:tcPr>
          <w:p w:rsidR="006F78BC" w:rsidRDefault="006F78BC" w:rsidP="0077673A"/>
        </w:tc>
        <w:tc>
          <w:tcPr>
            <w:tcW w:w="3685" w:type="dxa"/>
            <w:vMerge/>
          </w:tcPr>
          <w:p w:rsidR="006F78BC" w:rsidRDefault="006F78BC" w:rsidP="0077673A"/>
        </w:tc>
      </w:tr>
      <w:tr w:rsidR="006F78BC" w:rsidTr="00F862D6">
        <w:tc>
          <w:tcPr>
            <w:tcW w:w="1020" w:type="dxa"/>
          </w:tcPr>
          <w:p w:rsidR="006F78BC" w:rsidRDefault="006F78BC" w:rsidP="0077673A">
            <w:r>
              <w:t>Listů/příloh</w:t>
            </w:r>
          </w:p>
        </w:tc>
        <w:tc>
          <w:tcPr>
            <w:tcW w:w="2552" w:type="dxa"/>
          </w:tcPr>
          <w:p w:rsidR="006F78BC" w:rsidRPr="000575AF" w:rsidRDefault="000575AF" w:rsidP="00E150CE">
            <w:r w:rsidRPr="000575AF">
              <w:t>2</w:t>
            </w:r>
            <w:r w:rsidR="006F78BC" w:rsidRPr="000575AF">
              <w:t>/0</w:t>
            </w:r>
          </w:p>
        </w:tc>
        <w:tc>
          <w:tcPr>
            <w:tcW w:w="823" w:type="dxa"/>
          </w:tcPr>
          <w:p w:rsidR="006F78BC" w:rsidRDefault="006F78BC" w:rsidP="0077673A"/>
        </w:tc>
        <w:tc>
          <w:tcPr>
            <w:tcW w:w="3685" w:type="dxa"/>
            <w:vMerge/>
          </w:tcPr>
          <w:p w:rsidR="006F78BC" w:rsidRDefault="006F78BC" w:rsidP="0077673A">
            <w:pPr>
              <w:rPr>
                <w:noProof/>
              </w:rPr>
            </w:pPr>
          </w:p>
        </w:tc>
      </w:tr>
      <w:tr w:rsidR="006F78BC" w:rsidTr="00B23CA3">
        <w:trPr>
          <w:trHeight w:val="77"/>
        </w:trPr>
        <w:tc>
          <w:tcPr>
            <w:tcW w:w="1020" w:type="dxa"/>
          </w:tcPr>
          <w:p w:rsidR="006F78BC" w:rsidRDefault="006F78BC" w:rsidP="0077673A"/>
        </w:tc>
        <w:tc>
          <w:tcPr>
            <w:tcW w:w="2552" w:type="dxa"/>
          </w:tcPr>
          <w:p w:rsidR="006F78BC" w:rsidRPr="000575AF" w:rsidRDefault="006F78BC" w:rsidP="00E150CE"/>
        </w:tc>
        <w:tc>
          <w:tcPr>
            <w:tcW w:w="823" w:type="dxa"/>
          </w:tcPr>
          <w:p w:rsidR="006F78BC" w:rsidRDefault="006F78BC" w:rsidP="0077673A"/>
        </w:tc>
        <w:tc>
          <w:tcPr>
            <w:tcW w:w="3685" w:type="dxa"/>
            <w:vMerge/>
          </w:tcPr>
          <w:p w:rsidR="006F78BC" w:rsidRDefault="006F78BC" w:rsidP="0077673A"/>
        </w:tc>
      </w:tr>
      <w:tr w:rsidR="006F78BC" w:rsidTr="00F862D6">
        <w:tc>
          <w:tcPr>
            <w:tcW w:w="1020" w:type="dxa"/>
          </w:tcPr>
          <w:p w:rsidR="006F78BC" w:rsidRDefault="006F78BC" w:rsidP="0077673A">
            <w:r>
              <w:t>Vyřizuje</w:t>
            </w:r>
          </w:p>
        </w:tc>
        <w:tc>
          <w:tcPr>
            <w:tcW w:w="2552" w:type="dxa"/>
          </w:tcPr>
          <w:p w:rsidR="006F78BC" w:rsidRPr="000575AF" w:rsidRDefault="006F78BC" w:rsidP="00E150CE">
            <w:r w:rsidRPr="000575AF">
              <w:t>Ing. Radomíra Rečková</w:t>
            </w:r>
          </w:p>
        </w:tc>
        <w:tc>
          <w:tcPr>
            <w:tcW w:w="823" w:type="dxa"/>
          </w:tcPr>
          <w:p w:rsidR="006F78BC" w:rsidRDefault="006F78BC" w:rsidP="0077673A"/>
        </w:tc>
        <w:tc>
          <w:tcPr>
            <w:tcW w:w="3685" w:type="dxa"/>
            <w:vMerge/>
          </w:tcPr>
          <w:p w:rsidR="006F78BC" w:rsidRDefault="006F78BC" w:rsidP="0077673A"/>
        </w:tc>
      </w:tr>
      <w:tr w:rsidR="006F78BC" w:rsidTr="00F862D6">
        <w:tc>
          <w:tcPr>
            <w:tcW w:w="1020" w:type="dxa"/>
          </w:tcPr>
          <w:p w:rsidR="006F78BC" w:rsidRDefault="006F78BC" w:rsidP="009A7568"/>
        </w:tc>
        <w:tc>
          <w:tcPr>
            <w:tcW w:w="2552" w:type="dxa"/>
          </w:tcPr>
          <w:p w:rsidR="006F78BC" w:rsidRPr="000575AF" w:rsidRDefault="006F78BC" w:rsidP="00E150CE"/>
        </w:tc>
        <w:tc>
          <w:tcPr>
            <w:tcW w:w="823" w:type="dxa"/>
          </w:tcPr>
          <w:p w:rsidR="006F78BC" w:rsidRDefault="006F78BC" w:rsidP="009A7568"/>
        </w:tc>
        <w:tc>
          <w:tcPr>
            <w:tcW w:w="3685" w:type="dxa"/>
            <w:vMerge/>
          </w:tcPr>
          <w:p w:rsidR="006F78BC" w:rsidRDefault="006F78BC" w:rsidP="009A7568"/>
        </w:tc>
      </w:tr>
      <w:tr w:rsidR="006F78BC" w:rsidTr="00F862D6">
        <w:tc>
          <w:tcPr>
            <w:tcW w:w="1020" w:type="dxa"/>
          </w:tcPr>
          <w:p w:rsidR="006F78BC" w:rsidRDefault="006F78BC" w:rsidP="009A7568">
            <w:r>
              <w:t>Mobil</w:t>
            </w:r>
          </w:p>
        </w:tc>
        <w:tc>
          <w:tcPr>
            <w:tcW w:w="2552" w:type="dxa"/>
          </w:tcPr>
          <w:p w:rsidR="006F78BC" w:rsidRPr="000575AF" w:rsidRDefault="006F78BC" w:rsidP="00E150CE">
            <w:r w:rsidRPr="000575AF">
              <w:t>+420 725 744 197</w:t>
            </w:r>
          </w:p>
        </w:tc>
        <w:tc>
          <w:tcPr>
            <w:tcW w:w="823" w:type="dxa"/>
          </w:tcPr>
          <w:p w:rsidR="006F78BC" w:rsidRDefault="006F78BC" w:rsidP="009A7568"/>
        </w:tc>
        <w:tc>
          <w:tcPr>
            <w:tcW w:w="3685" w:type="dxa"/>
            <w:vMerge/>
          </w:tcPr>
          <w:p w:rsidR="006F78BC" w:rsidRDefault="006F78BC" w:rsidP="009A7568"/>
        </w:tc>
      </w:tr>
      <w:tr w:rsidR="006F78BC" w:rsidTr="00F862D6">
        <w:tc>
          <w:tcPr>
            <w:tcW w:w="1020" w:type="dxa"/>
          </w:tcPr>
          <w:p w:rsidR="006F78BC" w:rsidRDefault="006F78BC" w:rsidP="009A7568">
            <w:r>
              <w:t>E-mail</w:t>
            </w:r>
          </w:p>
        </w:tc>
        <w:tc>
          <w:tcPr>
            <w:tcW w:w="2552" w:type="dxa"/>
          </w:tcPr>
          <w:p w:rsidR="006F78BC" w:rsidRPr="000575AF" w:rsidRDefault="001727F5" w:rsidP="00E150CE">
            <w:r w:rsidRPr="000575AF">
              <w:t>Reckova@spravazeleznic.cz</w:t>
            </w:r>
          </w:p>
        </w:tc>
        <w:tc>
          <w:tcPr>
            <w:tcW w:w="823" w:type="dxa"/>
          </w:tcPr>
          <w:p w:rsidR="006F78BC" w:rsidRDefault="006F78BC" w:rsidP="009A7568"/>
        </w:tc>
        <w:tc>
          <w:tcPr>
            <w:tcW w:w="3685" w:type="dxa"/>
            <w:vMerge/>
          </w:tcPr>
          <w:p w:rsidR="006F78BC" w:rsidRDefault="006F78BC" w:rsidP="009A7568"/>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Default="009A7568" w:rsidP="009A7568">
            <w:r>
              <w:t>Datum</w:t>
            </w:r>
          </w:p>
        </w:tc>
        <w:tc>
          <w:tcPr>
            <w:tcW w:w="2552" w:type="dxa"/>
          </w:tcPr>
          <w:p w:rsidR="009A7568" w:rsidRPr="003E6B9A" w:rsidRDefault="00C47066" w:rsidP="00DC1D0C">
            <w:bookmarkStart w:id="0" w:name="Datum"/>
            <w:r>
              <w:t>2</w:t>
            </w:r>
            <w:r w:rsidR="001A7BAE">
              <w:t>1</w:t>
            </w:r>
            <w:r>
              <w:t xml:space="preserve">. </w:t>
            </w:r>
            <w:r w:rsidR="00DC1D0C">
              <w:t>dubna</w:t>
            </w:r>
            <w:r>
              <w:t xml:space="preserve"> 2021</w:t>
            </w:r>
            <w:r w:rsidR="009A7568" w:rsidRPr="003E6B9A">
              <w:t xml:space="preserve"> </w:t>
            </w:r>
            <w:bookmarkEnd w:id="0"/>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4E5F7C" w:rsidRDefault="004E5F7C" w:rsidP="004B3176">
      <w:pPr>
        <w:spacing w:after="0" w:line="240" w:lineRule="auto"/>
        <w:rPr>
          <w:rFonts w:eastAsia="Calibri" w:cs="Times New Roman"/>
          <w:lang w:eastAsia="cs-CZ"/>
        </w:rPr>
      </w:pPr>
    </w:p>
    <w:p w:rsidR="004E5F7C" w:rsidRDefault="004E5F7C" w:rsidP="004B3176">
      <w:pPr>
        <w:spacing w:after="0" w:line="240" w:lineRule="auto"/>
        <w:rPr>
          <w:rFonts w:eastAsia="Calibri" w:cs="Times New Roman"/>
          <w:lang w:eastAsia="cs-CZ"/>
        </w:rPr>
      </w:pPr>
    </w:p>
    <w:p w:rsidR="004E5F7C" w:rsidRDefault="004E5F7C" w:rsidP="004B3176">
      <w:pPr>
        <w:spacing w:after="0" w:line="240" w:lineRule="auto"/>
        <w:rPr>
          <w:rFonts w:eastAsia="Calibri" w:cs="Times New Roman"/>
          <w:lang w:eastAsia="cs-CZ"/>
        </w:rPr>
      </w:pPr>
    </w:p>
    <w:p w:rsidR="00C47066" w:rsidRPr="00C47066" w:rsidRDefault="00CB7B5A" w:rsidP="004B3176">
      <w:pPr>
        <w:spacing w:after="0" w:line="240" w:lineRule="auto"/>
        <w:rPr>
          <w:rFonts w:eastAsia="Calibri" w:cs="Times New Roman"/>
          <w:b/>
          <w:lang w:eastAsia="cs-CZ"/>
        </w:rPr>
      </w:pPr>
      <w:r w:rsidRPr="00CB7B5A">
        <w:rPr>
          <w:rFonts w:eastAsia="Calibri" w:cs="Times New Roman"/>
          <w:lang w:eastAsia="cs-CZ"/>
        </w:rPr>
        <w:t xml:space="preserve">Věc: </w:t>
      </w:r>
      <w:r w:rsidR="004B3176" w:rsidRPr="004B3176">
        <w:rPr>
          <w:rFonts w:eastAsia="Calibri" w:cs="Times New Roman"/>
          <w:b/>
          <w:lang w:eastAsia="cs-CZ"/>
        </w:rPr>
        <w:t>Rekonstrukce mostu v km 182,618 trati Brno – Česká Třebová</w:t>
      </w:r>
    </w:p>
    <w:p w:rsidR="00CB7B5A" w:rsidRPr="00CB7B5A" w:rsidRDefault="00CB7B5A" w:rsidP="00CB7B5A">
      <w:pPr>
        <w:spacing w:after="0" w:line="240" w:lineRule="auto"/>
        <w:rPr>
          <w:rFonts w:eastAsia="Calibri" w:cs="Times New Roman"/>
          <w:b/>
          <w:bCs/>
          <w:lang w:eastAsia="cs-CZ"/>
        </w:rPr>
      </w:pPr>
      <w:r w:rsidRPr="00EA6E3A">
        <w:rPr>
          <w:rFonts w:eastAsia="Calibri" w:cs="Times New Roman"/>
          <w:lang w:eastAsia="cs-CZ"/>
        </w:rPr>
        <w:t>Vysvětlení/ změna/ doplnění zadávací dokument</w:t>
      </w:r>
      <w:r w:rsidRPr="00CB7B5A">
        <w:rPr>
          <w:rFonts w:eastAsia="Calibri" w:cs="Times New Roman"/>
          <w:lang w:eastAsia="cs-CZ"/>
        </w:rPr>
        <w:t xml:space="preserve">ace č. </w:t>
      </w:r>
      <w:r w:rsidR="00C47066">
        <w:rPr>
          <w:rFonts w:eastAsia="Times New Roman" w:cs="Times New Roman"/>
          <w:lang w:eastAsia="cs-CZ"/>
        </w:rPr>
        <w:t>1</w:t>
      </w:r>
    </w:p>
    <w:p w:rsidR="004D2CA2" w:rsidRPr="005957F1" w:rsidRDefault="004D2CA2" w:rsidP="00CB7B5A">
      <w:pPr>
        <w:spacing w:after="0" w:line="240" w:lineRule="auto"/>
        <w:rPr>
          <w:rFonts w:eastAsia="Calibri" w:cs="Times New Roman"/>
          <w:b/>
          <w:lang w:eastAsia="cs-CZ"/>
        </w:rPr>
      </w:pPr>
    </w:p>
    <w:p w:rsidR="004E5F7C" w:rsidRDefault="004E5F7C" w:rsidP="005957F1">
      <w:pPr>
        <w:spacing w:after="0" w:line="240" w:lineRule="auto"/>
        <w:rPr>
          <w:rFonts w:eastAsia="Calibri" w:cs="Times New Roman"/>
          <w:b/>
          <w:lang w:eastAsia="cs-CZ"/>
        </w:rPr>
      </w:pPr>
    </w:p>
    <w:p w:rsidR="004E5F7C" w:rsidRDefault="004E5F7C" w:rsidP="005957F1">
      <w:pPr>
        <w:spacing w:after="0" w:line="240" w:lineRule="auto"/>
        <w:rPr>
          <w:rFonts w:eastAsia="Calibri" w:cs="Times New Roman"/>
          <w:b/>
          <w:lang w:eastAsia="cs-CZ"/>
        </w:rPr>
      </w:pPr>
    </w:p>
    <w:p w:rsidR="004E5F7C" w:rsidRDefault="004E5F7C" w:rsidP="005957F1">
      <w:pPr>
        <w:spacing w:after="0" w:line="240" w:lineRule="auto"/>
        <w:rPr>
          <w:rFonts w:eastAsia="Calibri" w:cs="Times New Roman"/>
          <w:b/>
          <w:lang w:eastAsia="cs-CZ"/>
        </w:rPr>
      </w:pPr>
    </w:p>
    <w:p w:rsidR="005957F1" w:rsidRPr="005957F1" w:rsidRDefault="005957F1" w:rsidP="005957F1">
      <w:pPr>
        <w:spacing w:after="0" w:line="240" w:lineRule="auto"/>
        <w:rPr>
          <w:rFonts w:eastAsia="Calibri" w:cs="Times New Roman"/>
          <w:b/>
          <w:lang w:eastAsia="cs-CZ"/>
        </w:rPr>
      </w:pPr>
      <w:r w:rsidRPr="005957F1">
        <w:rPr>
          <w:rFonts w:eastAsia="Calibri" w:cs="Times New Roman"/>
          <w:b/>
          <w:lang w:eastAsia="cs-CZ"/>
        </w:rPr>
        <w:t xml:space="preserve">Dotaz č. </w:t>
      </w:r>
      <w:r w:rsidR="00C772C2">
        <w:rPr>
          <w:rFonts w:eastAsia="Calibri" w:cs="Times New Roman"/>
          <w:b/>
          <w:lang w:eastAsia="cs-CZ"/>
        </w:rPr>
        <w:t>1</w:t>
      </w:r>
      <w:r w:rsidRPr="005957F1">
        <w:rPr>
          <w:rFonts w:eastAsia="Calibri" w:cs="Times New Roman"/>
          <w:b/>
          <w:lang w:eastAsia="cs-CZ"/>
        </w:rPr>
        <w:t>:</w:t>
      </w:r>
    </w:p>
    <w:p w:rsidR="00896DD4" w:rsidRDefault="001322C3" w:rsidP="00122CEE">
      <w:pPr>
        <w:spacing w:after="0" w:line="240" w:lineRule="auto"/>
        <w:jc w:val="both"/>
        <w:rPr>
          <w:rFonts w:cs="Arial"/>
        </w:rPr>
      </w:pPr>
      <w:r w:rsidRPr="001322C3">
        <w:rPr>
          <w:rFonts w:cs="Arial"/>
        </w:rPr>
        <w:t>V SO 10-10-01 „</w:t>
      </w:r>
      <w:proofErr w:type="spellStart"/>
      <w:r w:rsidRPr="001322C3">
        <w:rPr>
          <w:rFonts w:cs="Arial"/>
        </w:rPr>
        <w:t>Tú</w:t>
      </w:r>
      <w:proofErr w:type="spellEnd"/>
      <w:r w:rsidRPr="001322C3">
        <w:rPr>
          <w:rFonts w:cs="Arial"/>
        </w:rPr>
        <w:t>. Blansko – Rájec Jestřebí, přeložky a úpravy sdělovacích kabelů“ je položka č. 11 Betonový silniční panel. Z technické zprávy ani výkresové dokumentace nevyplývá použití, či rozmístění těchto panelů. Žádáme zadavatele o vysvětlení položky těchto silničních panelů.</w:t>
      </w:r>
    </w:p>
    <w:p w:rsidR="005957F1" w:rsidRPr="005957F1" w:rsidRDefault="005957F1" w:rsidP="00122CEE">
      <w:pPr>
        <w:spacing w:after="0" w:line="240" w:lineRule="auto"/>
        <w:jc w:val="both"/>
        <w:rPr>
          <w:rFonts w:eastAsia="Calibri" w:cs="Times New Roman"/>
          <w:b/>
          <w:lang w:eastAsia="cs-CZ"/>
        </w:rPr>
      </w:pPr>
      <w:r w:rsidRPr="005957F1">
        <w:rPr>
          <w:rFonts w:eastAsia="Calibri" w:cs="Times New Roman"/>
          <w:b/>
          <w:lang w:eastAsia="cs-CZ"/>
        </w:rPr>
        <w:t xml:space="preserve">Odpověď: </w:t>
      </w:r>
    </w:p>
    <w:p w:rsidR="0021751F" w:rsidRPr="00A75307" w:rsidRDefault="0021751F" w:rsidP="0021751F">
      <w:pPr>
        <w:spacing w:after="0" w:line="240" w:lineRule="auto"/>
        <w:jc w:val="both"/>
        <w:rPr>
          <w:rFonts w:cs="Arial"/>
          <w:i/>
        </w:rPr>
      </w:pPr>
      <w:r w:rsidRPr="00A75307">
        <w:rPr>
          <w:rFonts w:cs="Arial"/>
          <w:i/>
        </w:rPr>
        <w:t xml:space="preserve">Položka souvisí s položkou ZAKRYTÍ KABELŮ BETONOVOU DESKOU, kde položka Betonový silniční panel slouží jako dodávka materiálu, Zakrytí kabelu betonovou deskou jako jeho montáž. Betonové silniční panely pak slouží pro zakrytí stávající kabelové trasy, která by byla dotčena pojezdem těžké techniky. </w:t>
      </w:r>
    </w:p>
    <w:p w:rsidR="00F12837" w:rsidRDefault="00F12837" w:rsidP="00122CEE">
      <w:pPr>
        <w:spacing w:after="0" w:line="240" w:lineRule="auto"/>
        <w:jc w:val="both"/>
        <w:rPr>
          <w:rFonts w:cs="Arial"/>
          <w:color w:val="FF0000"/>
        </w:rPr>
      </w:pPr>
    </w:p>
    <w:p w:rsidR="004E5F7C" w:rsidRDefault="004E5F7C" w:rsidP="0003750E">
      <w:pPr>
        <w:spacing w:after="0" w:line="240" w:lineRule="auto"/>
        <w:rPr>
          <w:rFonts w:eastAsia="Calibri" w:cs="Times New Roman"/>
          <w:b/>
          <w:lang w:eastAsia="cs-CZ"/>
        </w:rPr>
      </w:pPr>
    </w:p>
    <w:p w:rsidR="004E5F7C" w:rsidRDefault="004E5F7C" w:rsidP="0003750E">
      <w:pPr>
        <w:spacing w:after="0" w:line="240" w:lineRule="auto"/>
        <w:rPr>
          <w:rFonts w:eastAsia="Calibri" w:cs="Times New Roman"/>
          <w:b/>
          <w:lang w:eastAsia="cs-CZ"/>
        </w:rPr>
      </w:pPr>
    </w:p>
    <w:p w:rsidR="0003750E" w:rsidRPr="005957F1" w:rsidRDefault="0003750E" w:rsidP="0003750E">
      <w:pPr>
        <w:spacing w:after="0" w:line="240" w:lineRule="auto"/>
        <w:rPr>
          <w:rFonts w:eastAsia="Calibri" w:cs="Times New Roman"/>
          <w:b/>
          <w:lang w:eastAsia="cs-CZ"/>
        </w:rPr>
      </w:pPr>
      <w:r w:rsidRPr="005957F1">
        <w:rPr>
          <w:rFonts w:eastAsia="Calibri" w:cs="Times New Roman"/>
          <w:b/>
          <w:lang w:eastAsia="cs-CZ"/>
        </w:rPr>
        <w:t xml:space="preserve">Dotaz č. </w:t>
      </w:r>
      <w:r>
        <w:rPr>
          <w:rFonts w:eastAsia="Calibri" w:cs="Times New Roman"/>
          <w:b/>
          <w:lang w:eastAsia="cs-CZ"/>
        </w:rPr>
        <w:t>2</w:t>
      </w:r>
      <w:r w:rsidRPr="005957F1">
        <w:rPr>
          <w:rFonts w:eastAsia="Calibri" w:cs="Times New Roman"/>
          <w:b/>
          <w:lang w:eastAsia="cs-CZ"/>
        </w:rPr>
        <w:t>:</w:t>
      </w:r>
    </w:p>
    <w:p w:rsidR="0003750E" w:rsidRPr="0003750E" w:rsidRDefault="0003750E" w:rsidP="0003750E">
      <w:pPr>
        <w:spacing w:after="0" w:line="240" w:lineRule="auto"/>
        <w:jc w:val="both"/>
        <w:rPr>
          <w:rFonts w:cs="Arial"/>
        </w:rPr>
      </w:pPr>
      <w:r w:rsidRPr="0003750E">
        <w:rPr>
          <w:rFonts w:cs="Arial"/>
        </w:rPr>
        <w:t>Dotaz ohledně položky pro mostní provizorium, výkaz výměr mostu obsahuje pouze mostní provizorium vpravo u mostu, zmiňované v TZ mostu:</w:t>
      </w:r>
    </w:p>
    <w:p w:rsidR="0003750E" w:rsidRDefault="0003750E" w:rsidP="0003750E">
      <w:pPr>
        <w:spacing w:after="0" w:line="240" w:lineRule="auto"/>
        <w:jc w:val="both"/>
        <w:rPr>
          <w:rFonts w:cs="Arial"/>
        </w:rPr>
      </w:pPr>
      <w:r>
        <w:rPr>
          <w:noProof/>
          <w:color w:val="0000FF"/>
          <w:sz w:val="20"/>
          <w:szCs w:val="20"/>
          <w:lang w:eastAsia="cs-CZ"/>
        </w:rPr>
        <w:drawing>
          <wp:inline distT="0" distB="0" distL="0" distR="0">
            <wp:extent cx="5525770" cy="1665284"/>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5525770" cy="1665284"/>
                    </a:xfrm>
                    <a:prstGeom prst="rect">
                      <a:avLst/>
                    </a:prstGeom>
                    <a:noFill/>
                    <a:ln>
                      <a:noFill/>
                    </a:ln>
                  </pic:spPr>
                </pic:pic>
              </a:graphicData>
            </a:graphic>
          </wp:inline>
        </w:drawing>
      </w:r>
    </w:p>
    <w:p w:rsidR="0003750E" w:rsidRPr="0003750E" w:rsidRDefault="0003750E" w:rsidP="0003750E">
      <w:pPr>
        <w:spacing w:after="0" w:line="240" w:lineRule="auto"/>
        <w:jc w:val="both"/>
        <w:rPr>
          <w:rFonts w:cs="Arial"/>
        </w:rPr>
      </w:pPr>
      <w:r w:rsidRPr="0003750E">
        <w:rPr>
          <w:rFonts w:cs="Arial"/>
        </w:rPr>
        <w:t>a zachycené na výkrese 2.10.1.</w:t>
      </w:r>
    </w:p>
    <w:p w:rsidR="0003750E" w:rsidRPr="0003750E" w:rsidRDefault="0003750E" w:rsidP="0003750E">
      <w:pPr>
        <w:spacing w:after="0" w:line="240" w:lineRule="auto"/>
        <w:jc w:val="both"/>
        <w:rPr>
          <w:rFonts w:cs="Arial"/>
        </w:rPr>
      </w:pPr>
    </w:p>
    <w:p w:rsidR="0003750E" w:rsidRPr="0003750E" w:rsidRDefault="0003750E" w:rsidP="0003750E">
      <w:pPr>
        <w:spacing w:after="0" w:line="240" w:lineRule="auto"/>
        <w:jc w:val="both"/>
        <w:rPr>
          <w:rFonts w:cs="Arial"/>
        </w:rPr>
      </w:pPr>
      <w:r w:rsidRPr="0003750E">
        <w:rPr>
          <w:rFonts w:cs="Arial"/>
        </w:rPr>
        <w:t>Stavba ale obsahuje ještě jedno mostní provizorium, zachycené v </w:t>
      </w:r>
      <w:proofErr w:type="gramStart"/>
      <w:r w:rsidRPr="0003750E">
        <w:rPr>
          <w:rFonts w:cs="Arial"/>
        </w:rPr>
        <w:t>části F.02</w:t>
      </w:r>
      <w:proofErr w:type="gramEnd"/>
      <w:r w:rsidRPr="0003750E">
        <w:rPr>
          <w:rFonts w:cs="Arial"/>
        </w:rPr>
        <w:t>:</w:t>
      </w:r>
    </w:p>
    <w:p w:rsidR="0003750E" w:rsidRPr="0003750E" w:rsidRDefault="0003750E" w:rsidP="0003750E">
      <w:pPr>
        <w:spacing w:after="0" w:line="240" w:lineRule="auto"/>
        <w:jc w:val="both"/>
        <w:rPr>
          <w:rFonts w:cs="Arial"/>
        </w:rPr>
      </w:pPr>
      <w:r>
        <w:rPr>
          <w:noProof/>
          <w:color w:val="0000FF"/>
          <w:sz w:val="20"/>
          <w:szCs w:val="20"/>
          <w:lang w:eastAsia="cs-CZ"/>
        </w:rPr>
        <w:lastRenderedPageBreak/>
        <w:drawing>
          <wp:inline distT="0" distB="0" distL="0" distR="0">
            <wp:extent cx="5525770" cy="2808568"/>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5525770" cy="2808568"/>
                    </a:xfrm>
                    <a:prstGeom prst="rect">
                      <a:avLst/>
                    </a:prstGeom>
                    <a:noFill/>
                    <a:ln>
                      <a:noFill/>
                    </a:ln>
                  </pic:spPr>
                </pic:pic>
              </a:graphicData>
            </a:graphic>
          </wp:inline>
        </w:drawing>
      </w:r>
    </w:p>
    <w:p w:rsidR="0003750E" w:rsidRDefault="0003750E" w:rsidP="0003750E">
      <w:pPr>
        <w:spacing w:after="0" w:line="240" w:lineRule="auto"/>
        <w:jc w:val="both"/>
        <w:rPr>
          <w:rFonts w:cs="Arial"/>
        </w:rPr>
      </w:pPr>
    </w:p>
    <w:p w:rsidR="0003750E" w:rsidRDefault="0003750E" w:rsidP="0003750E">
      <w:pPr>
        <w:spacing w:after="0" w:line="240" w:lineRule="auto"/>
        <w:jc w:val="both"/>
        <w:rPr>
          <w:rFonts w:cs="Arial"/>
        </w:rPr>
      </w:pPr>
    </w:p>
    <w:p w:rsidR="004E5F7C" w:rsidRDefault="004E5F7C" w:rsidP="0003750E">
      <w:pPr>
        <w:rPr>
          <w:rFonts w:cs="Arial"/>
        </w:rPr>
      </w:pPr>
    </w:p>
    <w:p w:rsidR="0003750E" w:rsidRDefault="0003750E" w:rsidP="0003750E">
      <w:pPr>
        <w:rPr>
          <w:rFonts w:cs="Arial"/>
        </w:rPr>
      </w:pPr>
      <w:r w:rsidRPr="0003750E">
        <w:rPr>
          <w:rFonts w:cs="Arial"/>
        </w:rPr>
        <w:t>a uvedené v zápisech z projednání:</w:t>
      </w:r>
    </w:p>
    <w:p w:rsidR="0003750E" w:rsidRPr="0003750E" w:rsidRDefault="0003750E" w:rsidP="0003750E">
      <w:pPr>
        <w:rPr>
          <w:rFonts w:cs="Arial"/>
        </w:rPr>
      </w:pPr>
      <w:r>
        <w:rPr>
          <w:noProof/>
          <w:sz w:val="20"/>
          <w:szCs w:val="20"/>
          <w:lang w:eastAsia="cs-CZ"/>
        </w:rPr>
        <w:drawing>
          <wp:inline distT="0" distB="0" distL="0" distR="0">
            <wp:extent cx="5525770" cy="2368187"/>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5" r:link="rId16" cstate="print">
                      <a:extLst>
                        <a:ext uri="{28A0092B-C50C-407E-A947-70E740481C1C}">
                          <a14:useLocalDpi xmlns:a14="http://schemas.microsoft.com/office/drawing/2010/main" val="0"/>
                        </a:ext>
                      </a:extLst>
                    </a:blip>
                    <a:srcRect/>
                    <a:stretch>
                      <a:fillRect/>
                    </a:stretch>
                  </pic:blipFill>
                  <pic:spPr bwMode="auto">
                    <a:xfrm>
                      <a:off x="0" y="0"/>
                      <a:ext cx="5525770" cy="2368187"/>
                    </a:xfrm>
                    <a:prstGeom prst="rect">
                      <a:avLst/>
                    </a:prstGeom>
                    <a:noFill/>
                    <a:ln>
                      <a:noFill/>
                    </a:ln>
                  </pic:spPr>
                </pic:pic>
              </a:graphicData>
            </a:graphic>
          </wp:inline>
        </w:drawing>
      </w:r>
    </w:p>
    <w:p w:rsidR="0003750E" w:rsidRDefault="0003750E" w:rsidP="0003750E">
      <w:pPr>
        <w:spacing w:after="0" w:line="240" w:lineRule="auto"/>
        <w:jc w:val="both"/>
        <w:rPr>
          <w:rFonts w:cs="Arial"/>
        </w:rPr>
      </w:pPr>
      <w:r w:rsidRPr="0003750E">
        <w:rPr>
          <w:rFonts w:cs="Arial"/>
        </w:rPr>
        <w:t>Můžete doplnit toto provizorium do výkazu výměr?</w:t>
      </w:r>
    </w:p>
    <w:p w:rsidR="0003750E" w:rsidRPr="005957F1" w:rsidRDefault="0003750E" w:rsidP="0003750E">
      <w:pPr>
        <w:spacing w:after="0" w:line="240" w:lineRule="auto"/>
        <w:jc w:val="both"/>
        <w:rPr>
          <w:rFonts w:eastAsia="Calibri" w:cs="Times New Roman"/>
          <w:b/>
          <w:lang w:eastAsia="cs-CZ"/>
        </w:rPr>
      </w:pPr>
      <w:r w:rsidRPr="005957F1">
        <w:rPr>
          <w:rFonts w:eastAsia="Calibri" w:cs="Times New Roman"/>
          <w:b/>
          <w:lang w:eastAsia="cs-CZ"/>
        </w:rPr>
        <w:t xml:space="preserve">Odpověď: </w:t>
      </w:r>
    </w:p>
    <w:p w:rsidR="0003750E" w:rsidRPr="009F20B6" w:rsidRDefault="00CC3CC8" w:rsidP="0003750E">
      <w:pPr>
        <w:spacing w:after="0" w:line="240" w:lineRule="auto"/>
        <w:jc w:val="both"/>
        <w:rPr>
          <w:rFonts w:cs="Arial"/>
          <w:color w:val="FF0000"/>
        </w:rPr>
      </w:pPr>
      <w:r w:rsidRPr="00A75307">
        <w:rPr>
          <w:rFonts w:cs="Arial"/>
        </w:rPr>
        <w:t>V</w:t>
      </w:r>
      <w:r w:rsidR="008805F7" w:rsidRPr="00A75307">
        <w:rPr>
          <w:rFonts w:cs="Arial"/>
        </w:rPr>
        <w:t> soupisu prací</w:t>
      </w:r>
      <w:r w:rsidRPr="00A75307">
        <w:rPr>
          <w:rFonts w:cs="Arial"/>
        </w:rPr>
        <w:t xml:space="preserve"> je uvedeno mostní provizor</w:t>
      </w:r>
      <w:r w:rsidR="002A03E1" w:rsidRPr="00A75307">
        <w:rPr>
          <w:rFonts w:cs="Arial"/>
        </w:rPr>
        <w:t>i</w:t>
      </w:r>
      <w:r w:rsidRPr="00A75307">
        <w:rPr>
          <w:rFonts w:cs="Arial"/>
        </w:rPr>
        <w:t>um</w:t>
      </w:r>
      <w:r w:rsidR="002A03E1" w:rsidRPr="00A75307">
        <w:rPr>
          <w:rFonts w:cs="Arial"/>
        </w:rPr>
        <w:t xml:space="preserve"> (MP)</w:t>
      </w:r>
      <w:r w:rsidRPr="00A75307">
        <w:rPr>
          <w:rFonts w:cs="Arial"/>
        </w:rPr>
        <w:t xml:space="preserve"> </w:t>
      </w:r>
      <w:r w:rsidR="002A03E1" w:rsidRPr="00A75307">
        <w:rPr>
          <w:rFonts w:cs="Arial"/>
        </w:rPr>
        <w:t>obecně 1x. U</w:t>
      </w:r>
      <w:r w:rsidR="00F476D3" w:rsidRPr="00A75307">
        <w:rPr>
          <w:rFonts w:cs="Arial"/>
        </w:rPr>
        <w:t xml:space="preserve"> železničního mostního objektu </w:t>
      </w:r>
      <w:r w:rsidR="002A03E1" w:rsidRPr="00A75307">
        <w:rPr>
          <w:rFonts w:cs="Arial"/>
        </w:rPr>
        <w:t xml:space="preserve">se MP uvažovalo </w:t>
      </w:r>
      <w:r w:rsidR="00F476D3" w:rsidRPr="00A75307">
        <w:rPr>
          <w:rFonts w:cs="Arial"/>
        </w:rPr>
        <w:t>p</w:t>
      </w:r>
      <w:r w:rsidRPr="00A75307">
        <w:rPr>
          <w:rFonts w:cs="Arial"/>
        </w:rPr>
        <w:t>ro potřeby stavb</w:t>
      </w:r>
      <w:r w:rsidR="00D22157" w:rsidRPr="00A75307">
        <w:rPr>
          <w:rFonts w:cs="Arial"/>
        </w:rPr>
        <w:t>y</w:t>
      </w:r>
      <w:r w:rsidRPr="00A75307">
        <w:rPr>
          <w:rFonts w:cs="Arial"/>
        </w:rPr>
        <w:t xml:space="preserve"> obsloužit </w:t>
      </w:r>
      <w:r w:rsidR="00F476D3" w:rsidRPr="00A75307">
        <w:rPr>
          <w:rFonts w:cs="Arial"/>
        </w:rPr>
        <w:t>levostranný</w:t>
      </w:r>
      <w:r w:rsidRPr="00A75307">
        <w:rPr>
          <w:rFonts w:cs="Arial"/>
        </w:rPr>
        <w:t xml:space="preserve"> břeh </w:t>
      </w:r>
      <w:r w:rsidR="00F476D3" w:rsidRPr="00A75307">
        <w:rPr>
          <w:rFonts w:cs="Arial"/>
        </w:rPr>
        <w:t xml:space="preserve">při využití hlavní přístupové cesty od žel. </w:t>
      </w:r>
      <w:proofErr w:type="gramStart"/>
      <w:r w:rsidR="00F476D3" w:rsidRPr="00A75307">
        <w:rPr>
          <w:rFonts w:cs="Arial"/>
        </w:rPr>
        <w:t>přejezdu</w:t>
      </w:r>
      <w:proofErr w:type="gramEnd"/>
      <w:r w:rsidR="00F476D3" w:rsidRPr="00A75307">
        <w:rPr>
          <w:rFonts w:cs="Arial"/>
        </w:rPr>
        <w:t xml:space="preserve"> P680</w:t>
      </w:r>
      <w:r w:rsidR="008C71C1" w:rsidRPr="00A75307">
        <w:rPr>
          <w:rFonts w:cs="Arial"/>
        </w:rPr>
        <w:t>3</w:t>
      </w:r>
      <w:r w:rsidRPr="00A75307">
        <w:rPr>
          <w:rFonts w:cs="Arial"/>
        </w:rPr>
        <w:t>.</w:t>
      </w:r>
      <w:r w:rsidR="00F476D3" w:rsidRPr="00A75307">
        <w:rPr>
          <w:rFonts w:cs="Arial"/>
        </w:rPr>
        <w:t xml:space="preserve"> </w:t>
      </w:r>
      <w:r w:rsidR="00F476D3" w:rsidRPr="00A75307">
        <w:rPr>
          <w:rFonts w:cs="Arial"/>
          <w:b/>
        </w:rPr>
        <w:t xml:space="preserve">Tato přístupová cesta byla </w:t>
      </w:r>
      <w:r w:rsidR="002A03E1" w:rsidRPr="00A75307">
        <w:rPr>
          <w:rFonts w:cs="Arial"/>
          <w:b/>
        </w:rPr>
        <w:t xml:space="preserve">jako hlavní </w:t>
      </w:r>
      <w:r w:rsidR="00F476D3" w:rsidRPr="00A75307">
        <w:rPr>
          <w:rFonts w:cs="Arial"/>
          <w:b/>
        </w:rPr>
        <w:t>zamítnuta.</w:t>
      </w:r>
      <w:r w:rsidRPr="00A75307">
        <w:rPr>
          <w:rFonts w:cs="Arial"/>
        </w:rPr>
        <w:t xml:space="preserve"> V </w:t>
      </w:r>
      <w:proofErr w:type="spellStart"/>
      <w:r w:rsidRPr="00A75307">
        <w:rPr>
          <w:rFonts w:cs="Arial"/>
        </w:rPr>
        <w:t>připadě</w:t>
      </w:r>
      <w:proofErr w:type="spellEnd"/>
      <w:r w:rsidRPr="00A75307">
        <w:rPr>
          <w:rFonts w:cs="Arial"/>
        </w:rPr>
        <w:t>, kdy přístup na stavbu je veden od penzionu „Mlýn“ je mostní provizorium</w:t>
      </w:r>
      <w:r w:rsidR="00F476D3" w:rsidRPr="00A75307">
        <w:rPr>
          <w:rFonts w:cs="Arial"/>
        </w:rPr>
        <w:t xml:space="preserve"> pro potřeby převedení staveništní do</w:t>
      </w:r>
      <w:r w:rsidR="00D22157" w:rsidRPr="00A75307">
        <w:rPr>
          <w:rFonts w:cs="Arial"/>
        </w:rPr>
        <w:t>p</w:t>
      </w:r>
      <w:r w:rsidR="00F476D3" w:rsidRPr="00A75307">
        <w:rPr>
          <w:rFonts w:cs="Arial"/>
        </w:rPr>
        <w:t>ravy</w:t>
      </w:r>
      <w:r w:rsidR="00D22157" w:rsidRPr="00A75307">
        <w:rPr>
          <w:rFonts w:cs="Arial"/>
        </w:rPr>
        <w:t xml:space="preserve"> u </w:t>
      </w:r>
      <w:r w:rsidR="002A03E1" w:rsidRPr="00A75307">
        <w:rPr>
          <w:rFonts w:cs="Arial"/>
        </w:rPr>
        <w:t xml:space="preserve">železničního </w:t>
      </w:r>
      <w:r w:rsidR="00D22157" w:rsidRPr="00A75307">
        <w:rPr>
          <w:rFonts w:cs="Arial"/>
        </w:rPr>
        <w:t>mostu</w:t>
      </w:r>
      <w:r w:rsidR="00F476D3" w:rsidRPr="00A75307">
        <w:rPr>
          <w:rFonts w:cs="Arial"/>
        </w:rPr>
        <w:t xml:space="preserve"> o nosnosti 40,0t neopodstatněné. </w:t>
      </w:r>
      <w:r w:rsidR="0098510A" w:rsidRPr="00A75307">
        <w:rPr>
          <w:rFonts w:cs="Arial"/>
        </w:rPr>
        <w:t>Provizorium bude použito</w:t>
      </w:r>
      <w:r w:rsidR="00F476D3" w:rsidRPr="00A75307">
        <w:rPr>
          <w:rFonts w:cs="Arial"/>
        </w:rPr>
        <w:t xml:space="preserve"> pro potřeby převedení dopravy přes vodní tok u penzionu „Mlýn“.</w:t>
      </w:r>
      <w:r w:rsidR="00957178" w:rsidRPr="00A75307">
        <w:rPr>
          <w:rFonts w:cs="Arial"/>
        </w:rPr>
        <w:t xml:space="preserve"> </w:t>
      </w:r>
      <w:r w:rsidR="00957178" w:rsidRPr="00A75307">
        <w:rPr>
          <w:rFonts w:cs="Arial"/>
          <w:b/>
          <w:i/>
        </w:rPr>
        <w:t>PD mostního objektu ve vztahu k aktualizaci ZOV 08/2020 nebyla prováděna</w:t>
      </w:r>
      <w:r w:rsidR="00957178" w:rsidRPr="00957178">
        <w:rPr>
          <w:rFonts w:cs="Arial"/>
          <w:b/>
          <w:i/>
          <w:color w:val="FF0000"/>
        </w:rPr>
        <w:t>.</w:t>
      </w:r>
    </w:p>
    <w:p w:rsidR="0003750E" w:rsidRDefault="0003750E" w:rsidP="00122CEE">
      <w:pPr>
        <w:spacing w:after="0" w:line="240" w:lineRule="auto"/>
        <w:jc w:val="both"/>
        <w:rPr>
          <w:rFonts w:cs="Arial"/>
          <w:color w:val="FF0000"/>
        </w:rPr>
      </w:pPr>
    </w:p>
    <w:p w:rsidR="004E5F7C" w:rsidRDefault="004E5F7C" w:rsidP="00122CEE">
      <w:pPr>
        <w:spacing w:after="0" w:line="240" w:lineRule="auto"/>
        <w:jc w:val="both"/>
        <w:rPr>
          <w:rFonts w:cs="Arial"/>
          <w:color w:val="FF0000"/>
        </w:rPr>
      </w:pPr>
    </w:p>
    <w:p w:rsidR="00191E55" w:rsidRDefault="00191E55" w:rsidP="00122CEE">
      <w:pPr>
        <w:spacing w:after="0" w:line="240" w:lineRule="auto"/>
        <w:jc w:val="both"/>
        <w:rPr>
          <w:rFonts w:cs="Arial"/>
          <w:color w:val="FF0000"/>
        </w:rPr>
      </w:pPr>
    </w:p>
    <w:p w:rsidR="0003750E" w:rsidRPr="005957F1" w:rsidRDefault="0003750E" w:rsidP="0003750E">
      <w:pPr>
        <w:spacing w:after="0" w:line="240" w:lineRule="auto"/>
        <w:rPr>
          <w:rFonts w:eastAsia="Calibri" w:cs="Times New Roman"/>
          <w:b/>
          <w:lang w:eastAsia="cs-CZ"/>
        </w:rPr>
      </w:pPr>
      <w:r w:rsidRPr="005957F1">
        <w:rPr>
          <w:rFonts w:eastAsia="Calibri" w:cs="Times New Roman"/>
          <w:b/>
          <w:lang w:eastAsia="cs-CZ"/>
        </w:rPr>
        <w:t xml:space="preserve">Dotaz č. </w:t>
      </w:r>
      <w:r>
        <w:rPr>
          <w:rFonts w:eastAsia="Calibri" w:cs="Times New Roman"/>
          <w:b/>
          <w:lang w:eastAsia="cs-CZ"/>
        </w:rPr>
        <w:t>3</w:t>
      </w:r>
      <w:r w:rsidRPr="005957F1">
        <w:rPr>
          <w:rFonts w:eastAsia="Calibri" w:cs="Times New Roman"/>
          <w:b/>
          <w:lang w:eastAsia="cs-CZ"/>
        </w:rPr>
        <w:t>:</w:t>
      </w:r>
    </w:p>
    <w:p w:rsidR="0003750E" w:rsidRDefault="0003750E" w:rsidP="0003750E">
      <w:pPr>
        <w:spacing w:after="0" w:line="240" w:lineRule="auto"/>
        <w:jc w:val="both"/>
        <w:rPr>
          <w:rFonts w:cs="Arial"/>
        </w:rPr>
      </w:pPr>
      <w:r w:rsidRPr="0003750E">
        <w:rPr>
          <w:rFonts w:cs="Arial"/>
        </w:rPr>
        <w:t>Výkaz výměr neobsahuje žádnou položku pro realizaci dopravních opatření během třídenního uzavření přejezdu (</w:t>
      </w:r>
      <w:proofErr w:type="spellStart"/>
      <w:proofErr w:type="gramStart"/>
      <w:r w:rsidRPr="0003750E">
        <w:rPr>
          <w:rFonts w:cs="Arial"/>
        </w:rPr>
        <w:t>viz</w:t>
      </w:r>
      <w:proofErr w:type="gramEnd"/>
      <w:r w:rsidRPr="0003750E">
        <w:rPr>
          <w:rFonts w:cs="Arial"/>
        </w:rPr>
        <w:t>.</w:t>
      </w:r>
      <w:proofErr w:type="gramStart"/>
      <w:r w:rsidRPr="0003750E">
        <w:rPr>
          <w:rFonts w:cs="Arial"/>
        </w:rPr>
        <w:t>část</w:t>
      </w:r>
      <w:proofErr w:type="spellEnd"/>
      <w:proofErr w:type="gramEnd"/>
      <w:r w:rsidRPr="0003750E">
        <w:rPr>
          <w:rFonts w:cs="Arial"/>
        </w:rPr>
        <w:t xml:space="preserve"> F, kde je i mapka objízdné trasy). Dále chybí dopravní opatření během úpravy přístupových komunikací z asfaltobetonu a dopravní opatření při nájezdu na mostní provizorium u penzionu „Mlýn“. Můžete doplnit položky do VV?</w:t>
      </w:r>
    </w:p>
    <w:p w:rsidR="0003750E" w:rsidRPr="005957F1" w:rsidRDefault="00191E55" w:rsidP="0003750E">
      <w:pPr>
        <w:spacing w:after="0" w:line="240" w:lineRule="auto"/>
        <w:jc w:val="both"/>
        <w:rPr>
          <w:rFonts w:eastAsia="Calibri" w:cs="Times New Roman"/>
          <w:b/>
          <w:lang w:eastAsia="cs-CZ"/>
        </w:rPr>
      </w:pPr>
      <w:r>
        <w:rPr>
          <w:rFonts w:eastAsia="Calibri" w:cs="Times New Roman"/>
          <w:b/>
          <w:lang w:eastAsia="cs-CZ"/>
        </w:rPr>
        <w:lastRenderedPageBreak/>
        <w:br/>
      </w:r>
      <w:r>
        <w:rPr>
          <w:rFonts w:eastAsia="Calibri" w:cs="Times New Roman"/>
          <w:b/>
          <w:lang w:eastAsia="cs-CZ"/>
        </w:rPr>
        <w:br/>
      </w:r>
      <w:r w:rsidR="0003750E" w:rsidRPr="005957F1">
        <w:rPr>
          <w:rFonts w:eastAsia="Calibri" w:cs="Times New Roman"/>
          <w:b/>
          <w:lang w:eastAsia="cs-CZ"/>
        </w:rPr>
        <w:t xml:space="preserve">Odpověď: </w:t>
      </w:r>
    </w:p>
    <w:p w:rsidR="0003750E" w:rsidRPr="00A75307" w:rsidRDefault="00DE23AC" w:rsidP="00000C33">
      <w:pPr>
        <w:spacing w:after="0" w:line="240" w:lineRule="auto"/>
        <w:jc w:val="both"/>
        <w:rPr>
          <w:rFonts w:cs="Arial"/>
          <w:i/>
        </w:rPr>
      </w:pPr>
      <w:r w:rsidRPr="00A75307">
        <w:rPr>
          <w:rFonts w:cs="Arial"/>
          <w:i/>
        </w:rPr>
        <w:t xml:space="preserve">V soupisu prací provozního souboru PS 10-28-01 je položka </w:t>
      </w:r>
      <w:proofErr w:type="gramStart"/>
      <w:r w:rsidRPr="00A75307">
        <w:rPr>
          <w:rFonts w:cs="Arial"/>
          <w:i/>
        </w:rPr>
        <w:t>č.27</w:t>
      </w:r>
      <w:proofErr w:type="gramEnd"/>
      <w:r w:rsidRPr="00A75307">
        <w:rPr>
          <w:rFonts w:cs="Arial"/>
          <w:i/>
        </w:rPr>
        <w:t xml:space="preserve"> kód 75D257.R1 Provizorní dopravní značení po dobu výluky přejezdového zařízení, ve které je zohledněno veškerá </w:t>
      </w:r>
      <w:r w:rsidR="00000C33" w:rsidRPr="00A75307">
        <w:rPr>
          <w:rFonts w:cs="Arial"/>
          <w:i/>
        </w:rPr>
        <w:t>p</w:t>
      </w:r>
      <w:r w:rsidRPr="00A75307">
        <w:rPr>
          <w:rFonts w:cs="Arial"/>
          <w:i/>
        </w:rPr>
        <w:t>rovizor</w:t>
      </w:r>
      <w:r w:rsidR="00000C33" w:rsidRPr="00A75307">
        <w:rPr>
          <w:rFonts w:cs="Arial"/>
          <w:i/>
        </w:rPr>
        <w:t>ní dopravní značení pro celou st</w:t>
      </w:r>
      <w:r w:rsidRPr="00A75307">
        <w:rPr>
          <w:rFonts w:cs="Arial"/>
          <w:i/>
        </w:rPr>
        <w:t>avbu.</w:t>
      </w:r>
    </w:p>
    <w:p w:rsidR="0003750E" w:rsidRPr="005957F1" w:rsidRDefault="00000C33" w:rsidP="0003750E">
      <w:pPr>
        <w:spacing w:after="0" w:line="240" w:lineRule="auto"/>
        <w:rPr>
          <w:rFonts w:eastAsia="Calibri" w:cs="Times New Roman"/>
          <w:b/>
          <w:lang w:eastAsia="cs-CZ"/>
        </w:rPr>
      </w:pPr>
      <w:r>
        <w:rPr>
          <w:rFonts w:eastAsia="Calibri" w:cs="Times New Roman"/>
          <w:b/>
          <w:lang w:eastAsia="cs-CZ"/>
        </w:rPr>
        <w:br/>
      </w:r>
      <w:r>
        <w:rPr>
          <w:rFonts w:eastAsia="Calibri" w:cs="Times New Roman"/>
          <w:b/>
          <w:lang w:eastAsia="cs-CZ"/>
        </w:rPr>
        <w:br/>
      </w:r>
      <w:r w:rsidR="0003750E" w:rsidRPr="005957F1">
        <w:rPr>
          <w:rFonts w:eastAsia="Calibri" w:cs="Times New Roman"/>
          <w:b/>
          <w:lang w:eastAsia="cs-CZ"/>
        </w:rPr>
        <w:t xml:space="preserve">Dotaz č. </w:t>
      </w:r>
      <w:r w:rsidR="0003750E">
        <w:rPr>
          <w:rFonts w:eastAsia="Calibri" w:cs="Times New Roman"/>
          <w:b/>
          <w:lang w:eastAsia="cs-CZ"/>
        </w:rPr>
        <w:t>4</w:t>
      </w:r>
      <w:r w:rsidR="0003750E" w:rsidRPr="005957F1">
        <w:rPr>
          <w:rFonts w:eastAsia="Calibri" w:cs="Times New Roman"/>
          <w:b/>
          <w:lang w:eastAsia="cs-CZ"/>
        </w:rPr>
        <w:t>:</w:t>
      </w:r>
    </w:p>
    <w:p w:rsidR="0003750E" w:rsidRDefault="0003750E" w:rsidP="0003750E">
      <w:pPr>
        <w:spacing w:after="0" w:line="240" w:lineRule="auto"/>
        <w:jc w:val="both"/>
        <w:rPr>
          <w:rFonts w:cs="Arial"/>
        </w:rPr>
      </w:pPr>
      <w:r w:rsidRPr="0003750E">
        <w:rPr>
          <w:rFonts w:cs="Arial"/>
        </w:rPr>
        <w:t>Výkaz výměr mostu neobsahuje žádnou položku pro realizaci skruže pro demontáž původní nosné ocelové konstrukce a skruže pro montáž zabetonovaných nosníků nové mostní konstrukce. Přitom panely pod skruž VV obsahuje. Skruž je nakreslena na výkrese 2.10.1. Můžete doplnit položky do VV?</w:t>
      </w:r>
    </w:p>
    <w:p w:rsidR="0003750E" w:rsidRPr="005957F1" w:rsidRDefault="0003750E" w:rsidP="0003750E">
      <w:pPr>
        <w:spacing w:after="0" w:line="240" w:lineRule="auto"/>
        <w:jc w:val="both"/>
        <w:rPr>
          <w:rFonts w:eastAsia="Calibri" w:cs="Times New Roman"/>
          <w:b/>
          <w:lang w:eastAsia="cs-CZ"/>
        </w:rPr>
      </w:pPr>
      <w:r w:rsidRPr="005957F1">
        <w:rPr>
          <w:rFonts w:eastAsia="Calibri" w:cs="Times New Roman"/>
          <w:b/>
          <w:lang w:eastAsia="cs-CZ"/>
        </w:rPr>
        <w:t xml:space="preserve">Odpověď: </w:t>
      </w:r>
    </w:p>
    <w:p w:rsidR="008805F7" w:rsidRPr="00A75307" w:rsidRDefault="00940A41" w:rsidP="00940A41">
      <w:pPr>
        <w:spacing w:after="0" w:line="240" w:lineRule="auto"/>
        <w:jc w:val="both"/>
        <w:rPr>
          <w:rFonts w:cs="Arial"/>
        </w:rPr>
      </w:pPr>
      <w:r w:rsidRPr="00A75307">
        <w:rPr>
          <w:rFonts w:cs="Arial"/>
        </w:rPr>
        <w:t>Viz položka 02270 SP „POMOC PRÁCE ZŘÍZ NEBO ZAJIŠŤ LEŠENÍ“</w:t>
      </w:r>
      <w:r w:rsidR="0021751F" w:rsidRPr="00A75307">
        <w:rPr>
          <w:rFonts w:cs="Arial"/>
        </w:rPr>
        <w:t xml:space="preserve">. </w:t>
      </w:r>
    </w:p>
    <w:p w:rsidR="0003750E" w:rsidRPr="00A75307" w:rsidRDefault="00940A41" w:rsidP="00940A41">
      <w:pPr>
        <w:spacing w:after="0" w:line="240" w:lineRule="auto"/>
        <w:jc w:val="both"/>
        <w:rPr>
          <w:rFonts w:cs="Arial"/>
        </w:rPr>
      </w:pPr>
      <w:r w:rsidRPr="00A75307">
        <w:rPr>
          <w:rFonts w:cs="Arial"/>
        </w:rPr>
        <w:t>Viz položka 421367 SP specifikace „VÝZTUŽ MOSTNÍ NOSNÉ DESKOVÉ KONSTR TUHÁ“</w:t>
      </w:r>
      <w:r w:rsidR="0021751F" w:rsidRPr="00A75307">
        <w:rPr>
          <w:rFonts w:cs="Arial"/>
        </w:rPr>
        <w:t>.</w:t>
      </w:r>
    </w:p>
    <w:p w:rsidR="0003750E" w:rsidRDefault="0003750E" w:rsidP="00122CEE">
      <w:pPr>
        <w:spacing w:after="0" w:line="240" w:lineRule="auto"/>
        <w:jc w:val="both"/>
        <w:rPr>
          <w:rFonts w:cs="Arial"/>
          <w:color w:val="FF0000"/>
        </w:rPr>
      </w:pPr>
    </w:p>
    <w:p w:rsidR="00191E55" w:rsidRDefault="00191E55" w:rsidP="0003750E">
      <w:pPr>
        <w:spacing w:after="0" w:line="240" w:lineRule="auto"/>
        <w:rPr>
          <w:rFonts w:eastAsia="Calibri" w:cs="Times New Roman"/>
          <w:b/>
          <w:lang w:eastAsia="cs-CZ"/>
        </w:rPr>
      </w:pPr>
    </w:p>
    <w:p w:rsidR="00191E55" w:rsidRDefault="00191E55" w:rsidP="0003750E">
      <w:pPr>
        <w:spacing w:after="0" w:line="240" w:lineRule="auto"/>
        <w:rPr>
          <w:rFonts w:eastAsia="Calibri" w:cs="Times New Roman"/>
          <w:b/>
          <w:lang w:eastAsia="cs-CZ"/>
        </w:rPr>
      </w:pPr>
    </w:p>
    <w:p w:rsidR="0003750E" w:rsidRPr="005957F1" w:rsidRDefault="0003750E" w:rsidP="0003750E">
      <w:pPr>
        <w:spacing w:after="0" w:line="240" w:lineRule="auto"/>
        <w:rPr>
          <w:rFonts w:eastAsia="Calibri" w:cs="Times New Roman"/>
          <w:b/>
          <w:lang w:eastAsia="cs-CZ"/>
        </w:rPr>
      </w:pPr>
      <w:r w:rsidRPr="005957F1">
        <w:rPr>
          <w:rFonts w:eastAsia="Calibri" w:cs="Times New Roman"/>
          <w:b/>
          <w:lang w:eastAsia="cs-CZ"/>
        </w:rPr>
        <w:t xml:space="preserve">Dotaz č. </w:t>
      </w:r>
      <w:r>
        <w:rPr>
          <w:rFonts w:eastAsia="Calibri" w:cs="Times New Roman"/>
          <w:b/>
          <w:lang w:eastAsia="cs-CZ"/>
        </w:rPr>
        <w:t>5</w:t>
      </w:r>
      <w:r w:rsidRPr="005957F1">
        <w:rPr>
          <w:rFonts w:eastAsia="Calibri" w:cs="Times New Roman"/>
          <w:b/>
          <w:lang w:eastAsia="cs-CZ"/>
        </w:rPr>
        <w:t>:</w:t>
      </w:r>
    </w:p>
    <w:p w:rsidR="0003750E" w:rsidRDefault="0003750E" w:rsidP="0003750E">
      <w:pPr>
        <w:spacing w:after="0" w:line="240" w:lineRule="auto"/>
        <w:jc w:val="both"/>
        <w:rPr>
          <w:rFonts w:cs="Arial"/>
        </w:rPr>
      </w:pPr>
      <w:r w:rsidRPr="0003750E">
        <w:rPr>
          <w:rFonts w:cs="Arial"/>
        </w:rPr>
        <w:t>Výkaz výměr mostu neobsahuje žádnou položku pro realizaci PKO zabetonovaných n</w:t>
      </w:r>
      <w:r w:rsidR="00E576DD">
        <w:rPr>
          <w:rFonts w:cs="Arial"/>
        </w:rPr>
        <w:t xml:space="preserve">osníků nové mostní konstrukce. </w:t>
      </w:r>
      <w:r w:rsidRPr="0003750E">
        <w:rPr>
          <w:rFonts w:cs="Arial"/>
        </w:rPr>
        <w:t>Můžete doplnit položky do VV?</w:t>
      </w:r>
    </w:p>
    <w:p w:rsidR="0003750E" w:rsidRPr="005957F1" w:rsidRDefault="0003750E" w:rsidP="0003750E">
      <w:pPr>
        <w:spacing w:after="0" w:line="240" w:lineRule="auto"/>
        <w:jc w:val="both"/>
        <w:rPr>
          <w:rFonts w:eastAsia="Calibri" w:cs="Times New Roman"/>
          <w:b/>
          <w:lang w:eastAsia="cs-CZ"/>
        </w:rPr>
      </w:pPr>
      <w:r w:rsidRPr="005957F1">
        <w:rPr>
          <w:rFonts w:eastAsia="Calibri" w:cs="Times New Roman"/>
          <w:b/>
          <w:lang w:eastAsia="cs-CZ"/>
        </w:rPr>
        <w:t xml:space="preserve">Odpověď: </w:t>
      </w:r>
    </w:p>
    <w:p w:rsidR="00940A41" w:rsidRPr="00A75307" w:rsidRDefault="00940A41" w:rsidP="0003750E">
      <w:pPr>
        <w:spacing w:after="0" w:line="240" w:lineRule="auto"/>
        <w:jc w:val="both"/>
        <w:rPr>
          <w:rFonts w:cs="Arial"/>
        </w:rPr>
      </w:pPr>
      <w:r w:rsidRPr="00A75307">
        <w:rPr>
          <w:rFonts w:cs="Arial"/>
        </w:rPr>
        <w:t>Viz položka 421367 SP specifikace „VÝZTUŽ MOSTNÍ NOSNÉ DESKOVÉ KONSTR TUHÁ“</w:t>
      </w:r>
      <w:r w:rsidR="0021751F" w:rsidRPr="00A75307">
        <w:rPr>
          <w:rFonts w:cs="Arial"/>
        </w:rPr>
        <w:t>.</w:t>
      </w:r>
    </w:p>
    <w:p w:rsidR="0003750E" w:rsidRDefault="0003750E" w:rsidP="00122CEE">
      <w:pPr>
        <w:spacing w:after="0" w:line="240" w:lineRule="auto"/>
        <w:jc w:val="both"/>
        <w:rPr>
          <w:rFonts w:cs="Arial"/>
          <w:color w:val="FF0000"/>
        </w:rPr>
      </w:pPr>
    </w:p>
    <w:p w:rsidR="00191E55" w:rsidRDefault="00191E55" w:rsidP="00122CEE">
      <w:pPr>
        <w:spacing w:after="0" w:line="240" w:lineRule="auto"/>
        <w:jc w:val="both"/>
        <w:rPr>
          <w:rFonts w:cs="Arial"/>
          <w:color w:val="FF0000"/>
        </w:rPr>
      </w:pPr>
    </w:p>
    <w:p w:rsidR="004E5F7C" w:rsidRDefault="004E5F7C" w:rsidP="00122CEE">
      <w:pPr>
        <w:spacing w:after="0" w:line="240" w:lineRule="auto"/>
        <w:jc w:val="both"/>
        <w:rPr>
          <w:rFonts w:cs="Arial"/>
          <w:color w:val="FF0000"/>
        </w:rPr>
      </w:pPr>
    </w:p>
    <w:p w:rsidR="0003750E" w:rsidRPr="005957F1" w:rsidRDefault="0003750E" w:rsidP="0003750E">
      <w:pPr>
        <w:spacing w:after="0" w:line="240" w:lineRule="auto"/>
        <w:rPr>
          <w:rFonts w:eastAsia="Calibri" w:cs="Times New Roman"/>
          <w:b/>
          <w:lang w:eastAsia="cs-CZ"/>
        </w:rPr>
      </w:pPr>
      <w:r w:rsidRPr="005957F1">
        <w:rPr>
          <w:rFonts w:eastAsia="Calibri" w:cs="Times New Roman"/>
          <w:b/>
          <w:lang w:eastAsia="cs-CZ"/>
        </w:rPr>
        <w:t xml:space="preserve">Dotaz č. </w:t>
      </w:r>
      <w:r>
        <w:rPr>
          <w:rFonts w:eastAsia="Calibri" w:cs="Times New Roman"/>
          <w:b/>
          <w:lang w:eastAsia="cs-CZ"/>
        </w:rPr>
        <w:t>6</w:t>
      </w:r>
      <w:r w:rsidRPr="005957F1">
        <w:rPr>
          <w:rFonts w:eastAsia="Calibri" w:cs="Times New Roman"/>
          <w:b/>
          <w:lang w:eastAsia="cs-CZ"/>
        </w:rPr>
        <w:t>:</w:t>
      </w:r>
    </w:p>
    <w:p w:rsidR="00E576DD" w:rsidRDefault="00E576DD" w:rsidP="0003750E">
      <w:pPr>
        <w:spacing w:after="0" w:line="240" w:lineRule="auto"/>
        <w:jc w:val="both"/>
        <w:rPr>
          <w:rFonts w:cs="Arial"/>
        </w:rPr>
      </w:pPr>
      <w:r w:rsidRPr="00E576DD">
        <w:rPr>
          <w:rFonts w:cs="Arial"/>
        </w:rPr>
        <w:t>Pol. v soupise mostu:</w:t>
      </w:r>
    </w:p>
    <w:tbl>
      <w:tblPr>
        <w:tblW w:w="9346" w:type="dxa"/>
        <w:tblCellMar>
          <w:left w:w="0" w:type="dxa"/>
          <w:right w:w="0" w:type="dxa"/>
        </w:tblCellMar>
        <w:tblLook w:val="04A0" w:firstRow="1" w:lastRow="0" w:firstColumn="1" w:lastColumn="0" w:noHBand="0" w:noVBand="1"/>
      </w:tblPr>
      <w:tblGrid>
        <w:gridCol w:w="1240"/>
        <w:gridCol w:w="1018"/>
        <w:gridCol w:w="196"/>
        <w:gridCol w:w="5049"/>
        <w:gridCol w:w="567"/>
        <w:gridCol w:w="1276"/>
      </w:tblGrid>
      <w:tr w:rsidR="00E576DD" w:rsidTr="00D22157">
        <w:trPr>
          <w:trHeight w:val="255"/>
        </w:trPr>
        <w:tc>
          <w:tcPr>
            <w:tcW w:w="124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576DD" w:rsidRDefault="00E576DD" w:rsidP="00D22157">
            <w:pPr>
              <w:jc w:val="right"/>
              <w:rPr>
                <w:rFonts w:ascii="Arial" w:hAnsi="Arial" w:cs="Arial"/>
                <w:sz w:val="20"/>
                <w:szCs w:val="20"/>
                <w:lang w:eastAsia="cs-CZ"/>
              </w:rPr>
            </w:pPr>
            <w:r>
              <w:rPr>
                <w:rFonts w:ascii="Arial" w:hAnsi="Arial" w:cs="Arial"/>
                <w:sz w:val="20"/>
                <w:szCs w:val="20"/>
                <w:lang w:eastAsia="cs-CZ"/>
              </w:rPr>
              <w:t>43</w:t>
            </w:r>
          </w:p>
        </w:tc>
        <w:tc>
          <w:tcPr>
            <w:tcW w:w="101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576DD" w:rsidRDefault="00E576DD" w:rsidP="00D22157">
            <w:pPr>
              <w:jc w:val="right"/>
              <w:rPr>
                <w:rFonts w:ascii="Arial" w:hAnsi="Arial" w:cs="Arial"/>
                <w:sz w:val="20"/>
                <w:szCs w:val="20"/>
                <w:lang w:eastAsia="cs-CZ"/>
              </w:rPr>
            </w:pPr>
            <w:r>
              <w:rPr>
                <w:rFonts w:ascii="Arial" w:hAnsi="Arial" w:cs="Arial"/>
                <w:sz w:val="20"/>
                <w:szCs w:val="20"/>
                <w:lang w:eastAsia="cs-CZ"/>
              </w:rPr>
              <w:t>57740A</w:t>
            </w:r>
          </w:p>
        </w:tc>
        <w:tc>
          <w:tcPr>
            <w:tcW w:w="19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576DD" w:rsidRDefault="00E576DD" w:rsidP="00D22157">
            <w:pPr>
              <w:rPr>
                <w:rFonts w:ascii="Arial" w:hAnsi="Arial" w:cs="Arial"/>
                <w:sz w:val="20"/>
                <w:szCs w:val="20"/>
                <w:lang w:eastAsia="cs-CZ"/>
              </w:rPr>
            </w:pPr>
            <w:r>
              <w:rPr>
                <w:rFonts w:ascii="Arial" w:hAnsi="Arial" w:cs="Arial"/>
                <w:sz w:val="20"/>
                <w:szCs w:val="20"/>
                <w:lang w:eastAsia="cs-CZ"/>
              </w:rPr>
              <w:t> </w:t>
            </w:r>
          </w:p>
        </w:tc>
        <w:tc>
          <w:tcPr>
            <w:tcW w:w="5049"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E576DD" w:rsidRDefault="00E576DD" w:rsidP="00D22157">
            <w:pPr>
              <w:rPr>
                <w:rFonts w:ascii="Arial" w:hAnsi="Arial" w:cs="Arial"/>
                <w:sz w:val="20"/>
                <w:szCs w:val="20"/>
                <w:lang w:eastAsia="cs-CZ"/>
              </w:rPr>
            </w:pPr>
            <w:r>
              <w:rPr>
                <w:rFonts w:ascii="Arial" w:hAnsi="Arial" w:cs="Arial"/>
                <w:sz w:val="20"/>
                <w:szCs w:val="20"/>
                <w:lang w:eastAsia="cs-CZ"/>
              </w:rPr>
              <w:t>VRSTVY PRO OBNOVU A OPRAVY Z ASF BETONU ACO</w:t>
            </w:r>
          </w:p>
        </w:tc>
        <w:tc>
          <w:tcPr>
            <w:tcW w:w="56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576DD" w:rsidRDefault="00E576DD" w:rsidP="00D22157">
            <w:pPr>
              <w:jc w:val="center"/>
              <w:rPr>
                <w:rFonts w:ascii="Arial" w:hAnsi="Arial" w:cs="Arial"/>
                <w:sz w:val="20"/>
                <w:szCs w:val="20"/>
                <w:lang w:eastAsia="cs-CZ"/>
              </w:rPr>
            </w:pPr>
            <w:r>
              <w:rPr>
                <w:rFonts w:ascii="Arial" w:hAnsi="Arial" w:cs="Arial"/>
                <w:sz w:val="20"/>
                <w:szCs w:val="20"/>
                <w:lang w:eastAsia="cs-CZ"/>
              </w:rPr>
              <w:t>M3</w:t>
            </w:r>
          </w:p>
        </w:tc>
        <w:tc>
          <w:tcPr>
            <w:tcW w:w="127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576DD" w:rsidRDefault="00E576DD" w:rsidP="00D22157">
            <w:pPr>
              <w:jc w:val="center"/>
              <w:rPr>
                <w:rFonts w:ascii="Arial" w:hAnsi="Arial" w:cs="Arial"/>
                <w:sz w:val="20"/>
                <w:szCs w:val="20"/>
                <w:lang w:eastAsia="cs-CZ"/>
              </w:rPr>
            </w:pPr>
            <w:r>
              <w:rPr>
                <w:rFonts w:ascii="Arial" w:hAnsi="Arial" w:cs="Arial"/>
                <w:sz w:val="20"/>
                <w:szCs w:val="20"/>
                <w:lang w:eastAsia="cs-CZ"/>
              </w:rPr>
              <w:t>42,500</w:t>
            </w:r>
          </w:p>
        </w:tc>
      </w:tr>
      <w:tr w:rsidR="00E576DD" w:rsidTr="00D22157">
        <w:trPr>
          <w:trHeight w:val="255"/>
        </w:trPr>
        <w:tc>
          <w:tcPr>
            <w:tcW w:w="1240" w:type="dxa"/>
            <w:noWrap/>
            <w:tcMar>
              <w:top w:w="0" w:type="dxa"/>
              <w:left w:w="70" w:type="dxa"/>
              <w:bottom w:w="0" w:type="dxa"/>
              <w:right w:w="70" w:type="dxa"/>
            </w:tcMar>
            <w:vAlign w:val="bottom"/>
            <w:hideMark/>
          </w:tcPr>
          <w:p w:rsidR="00E576DD" w:rsidRDefault="00E576DD" w:rsidP="00D22157">
            <w:pPr>
              <w:rPr>
                <w:rFonts w:ascii="Arial" w:hAnsi="Arial" w:cs="Arial"/>
                <w:sz w:val="20"/>
                <w:szCs w:val="20"/>
                <w:lang w:eastAsia="cs-CZ"/>
              </w:rPr>
            </w:pPr>
          </w:p>
        </w:tc>
        <w:tc>
          <w:tcPr>
            <w:tcW w:w="1018" w:type="dxa"/>
            <w:noWrap/>
            <w:tcMar>
              <w:top w:w="0" w:type="dxa"/>
              <w:left w:w="70" w:type="dxa"/>
              <w:bottom w:w="0" w:type="dxa"/>
              <w:right w:w="70" w:type="dxa"/>
            </w:tcMar>
            <w:vAlign w:val="bottom"/>
            <w:hideMark/>
          </w:tcPr>
          <w:p w:rsidR="00E576DD" w:rsidRDefault="00E576DD" w:rsidP="00D22157">
            <w:pPr>
              <w:rPr>
                <w:rFonts w:ascii="Times New Roman" w:eastAsia="Times New Roman" w:hAnsi="Times New Roman" w:cs="Times New Roman"/>
                <w:sz w:val="20"/>
                <w:szCs w:val="20"/>
                <w:lang w:eastAsia="cs-CZ"/>
              </w:rPr>
            </w:pPr>
          </w:p>
        </w:tc>
        <w:tc>
          <w:tcPr>
            <w:tcW w:w="196" w:type="dxa"/>
            <w:noWrap/>
            <w:tcMar>
              <w:top w:w="0" w:type="dxa"/>
              <w:left w:w="70" w:type="dxa"/>
              <w:bottom w:w="0" w:type="dxa"/>
              <w:right w:w="70" w:type="dxa"/>
            </w:tcMar>
            <w:vAlign w:val="bottom"/>
            <w:hideMark/>
          </w:tcPr>
          <w:p w:rsidR="00E576DD" w:rsidRDefault="00E576DD" w:rsidP="00D22157">
            <w:pPr>
              <w:rPr>
                <w:rFonts w:ascii="Times New Roman" w:eastAsia="Times New Roman" w:hAnsi="Times New Roman" w:cs="Times New Roman"/>
                <w:sz w:val="20"/>
                <w:szCs w:val="20"/>
                <w:lang w:eastAsia="cs-CZ"/>
              </w:rPr>
            </w:pPr>
          </w:p>
        </w:tc>
        <w:tc>
          <w:tcPr>
            <w:tcW w:w="504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576DD" w:rsidRDefault="00E576DD" w:rsidP="00D22157">
            <w:pPr>
              <w:rPr>
                <w:rFonts w:ascii="Arial" w:hAnsi="Arial" w:cs="Arial"/>
                <w:sz w:val="20"/>
                <w:szCs w:val="20"/>
                <w:lang w:eastAsia="cs-CZ"/>
              </w:rPr>
            </w:pPr>
            <w:r>
              <w:rPr>
                <w:rFonts w:ascii="Arial" w:hAnsi="Arial" w:cs="Arial"/>
                <w:sz w:val="20"/>
                <w:szCs w:val="20"/>
                <w:lang w:eastAsia="cs-CZ"/>
              </w:rPr>
              <w:t> </w:t>
            </w:r>
          </w:p>
        </w:tc>
        <w:tc>
          <w:tcPr>
            <w:tcW w:w="567" w:type="dxa"/>
            <w:noWrap/>
            <w:tcMar>
              <w:top w:w="0" w:type="dxa"/>
              <w:left w:w="70" w:type="dxa"/>
              <w:bottom w:w="0" w:type="dxa"/>
              <w:right w:w="70" w:type="dxa"/>
            </w:tcMar>
            <w:vAlign w:val="bottom"/>
            <w:hideMark/>
          </w:tcPr>
          <w:p w:rsidR="00E576DD" w:rsidRDefault="00E576DD" w:rsidP="00D22157">
            <w:pPr>
              <w:rPr>
                <w:rFonts w:ascii="Arial" w:hAnsi="Arial" w:cs="Arial"/>
                <w:sz w:val="20"/>
                <w:szCs w:val="20"/>
                <w:lang w:eastAsia="cs-CZ"/>
              </w:rPr>
            </w:pPr>
          </w:p>
        </w:tc>
        <w:tc>
          <w:tcPr>
            <w:tcW w:w="1276" w:type="dxa"/>
            <w:noWrap/>
            <w:tcMar>
              <w:top w:w="0" w:type="dxa"/>
              <w:left w:w="70" w:type="dxa"/>
              <w:bottom w:w="0" w:type="dxa"/>
              <w:right w:w="70" w:type="dxa"/>
            </w:tcMar>
            <w:vAlign w:val="bottom"/>
            <w:hideMark/>
          </w:tcPr>
          <w:p w:rsidR="00E576DD" w:rsidRDefault="00E576DD" w:rsidP="00D22157">
            <w:pPr>
              <w:rPr>
                <w:rFonts w:ascii="Times New Roman" w:eastAsia="Times New Roman" w:hAnsi="Times New Roman" w:cs="Times New Roman"/>
                <w:sz w:val="20"/>
                <w:szCs w:val="20"/>
                <w:lang w:eastAsia="cs-CZ"/>
              </w:rPr>
            </w:pPr>
          </w:p>
        </w:tc>
      </w:tr>
      <w:tr w:rsidR="00E576DD" w:rsidTr="00D22157">
        <w:trPr>
          <w:trHeight w:val="1785"/>
        </w:trPr>
        <w:tc>
          <w:tcPr>
            <w:tcW w:w="1240" w:type="dxa"/>
            <w:noWrap/>
            <w:tcMar>
              <w:top w:w="0" w:type="dxa"/>
              <w:left w:w="70" w:type="dxa"/>
              <w:bottom w:w="0" w:type="dxa"/>
              <w:right w:w="70" w:type="dxa"/>
            </w:tcMar>
            <w:vAlign w:val="bottom"/>
            <w:hideMark/>
          </w:tcPr>
          <w:p w:rsidR="00E576DD" w:rsidRDefault="00E576DD" w:rsidP="00D22157">
            <w:pPr>
              <w:rPr>
                <w:rFonts w:ascii="Times New Roman" w:eastAsia="Times New Roman" w:hAnsi="Times New Roman" w:cs="Times New Roman"/>
                <w:sz w:val="20"/>
                <w:szCs w:val="20"/>
                <w:lang w:eastAsia="cs-CZ"/>
              </w:rPr>
            </w:pPr>
          </w:p>
        </w:tc>
        <w:tc>
          <w:tcPr>
            <w:tcW w:w="1018" w:type="dxa"/>
            <w:noWrap/>
            <w:tcMar>
              <w:top w:w="0" w:type="dxa"/>
              <w:left w:w="70" w:type="dxa"/>
              <w:bottom w:w="0" w:type="dxa"/>
              <w:right w:w="70" w:type="dxa"/>
            </w:tcMar>
            <w:vAlign w:val="bottom"/>
            <w:hideMark/>
          </w:tcPr>
          <w:p w:rsidR="00E576DD" w:rsidRDefault="00E576DD" w:rsidP="00D22157">
            <w:pPr>
              <w:rPr>
                <w:rFonts w:ascii="Times New Roman" w:eastAsia="Times New Roman" w:hAnsi="Times New Roman" w:cs="Times New Roman"/>
                <w:sz w:val="20"/>
                <w:szCs w:val="20"/>
                <w:lang w:eastAsia="cs-CZ"/>
              </w:rPr>
            </w:pPr>
          </w:p>
        </w:tc>
        <w:tc>
          <w:tcPr>
            <w:tcW w:w="196" w:type="dxa"/>
            <w:noWrap/>
            <w:tcMar>
              <w:top w:w="0" w:type="dxa"/>
              <w:left w:w="70" w:type="dxa"/>
              <w:bottom w:w="0" w:type="dxa"/>
              <w:right w:w="70" w:type="dxa"/>
            </w:tcMar>
            <w:vAlign w:val="bottom"/>
            <w:hideMark/>
          </w:tcPr>
          <w:p w:rsidR="00E576DD" w:rsidRDefault="00E576DD" w:rsidP="00D22157">
            <w:pPr>
              <w:rPr>
                <w:rFonts w:ascii="Times New Roman" w:eastAsia="Times New Roman" w:hAnsi="Times New Roman" w:cs="Times New Roman"/>
                <w:sz w:val="20"/>
                <w:szCs w:val="20"/>
                <w:lang w:eastAsia="cs-CZ"/>
              </w:rPr>
            </w:pPr>
          </w:p>
        </w:tc>
        <w:tc>
          <w:tcPr>
            <w:tcW w:w="504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576DD" w:rsidRDefault="00E576DD" w:rsidP="00D22157">
            <w:pPr>
              <w:rPr>
                <w:rFonts w:ascii="Arial" w:hAnsi="Arial" w:cs="Arial"/>
                <w:i/>
                <w:iCs/>
                <w:sz w:val="20"/>
                <w:szCs w:val="20"/>
                <w:lang w:eastAsia="cs-CZ"/>
              </w:rPr>
            </w:pPr>
            <w:r>
              <w:rPr>
                <w:rFonts w:ascii="Arial" w:hAnsi="Arial" w:cs="Arial"/>
                <w:i/>
                <w:iCs/>
                <w:sz w:val="20"/>
                <w:szCs w:val="20"/>
                <w:lang w:eastAsia="cs-CZ"/>
              </w:rPr>
              <w:t xml:space="preserve">Dle technické zprávy, výkresových příloh projektové dokumentace, TKP staveb státních drah a výkazů materiálu projektu. </w:t>
            </w:r>
            <w:r>
              <w:rPr>
                <w:rFonts w:ascii="Arial" w:hAnsi="Arial" w:cs="Arial"/>
                <w:i/>
                <w:iCs/>
                <w:sz w:val="20"/>
                <w:szCs w:val="20"/>
                <w:lang w:eastAsia="cs-CZ"/>
              </w:rPr>
              <w:br/>
              <w:t xml:space="preserve">dle ZOV, vysprávky asfaltového krytu v množství 10% </w:t>
            </w:r>
            <w:proofErr w:type="spellStart"/>
            <w:r>
              <w:rPr>
                <w:rFonts w:ascii="Arial" w:hAnsi="Arial" w:cs="Arial"/>
                <w:i/>
                <w:iCs/>
                <w:sz w:val="20"/>
                <w:szCs w:val="20"/>
                <w:lang w:eastAsia="cs-CZ"/>
              </w:rPr>
              <w:t>tl</w:t>
            </w:r>
            <w:proofErr w:type="spellEnd"/>
            <w:r>
              <w:rPr>
                <w:rFonts w:ascii="Arial" w:hAnsi="Arial" w:cs="Arial"/>
                <w:i/>
                <w:iCs/>
                <w:sz w:val="20"/>
                <w:szCs w:val="20"/>
                <w:lang w:eastAsia="cs-CZ"/>
              </w:rPr>
              <w:t xml:space="preserve">. 50 mm </w:t>
            </w:r>
            <w:r>
              <w:rPr>
                <w:rFonts w:ascii="Arial" w:hAnsi="Arial" w:cs="Arial"/>
                <w:i/>
                <w:iCs/>
                <w:sz w:val="20"/>
                <w:szCs w:val="20"/>
                <w:lang w:eastAsia="cs-CZ"/>
              </w:rPr>
              <w:br/>
              <w:t xml:space="preserve">500,0*6,0*0,10*0,0515=15,000 [A] </w:t>
            </w:r>
            <w:r>
              <w:rPr>
                <w:rFonts w:ascii="Arial" w:hAnsi="Arial" w:cs="Arial"/>
                <w:i/>
                <w:iCs/>
                <w:sz w:val="20"/>
                <w:szCs w:val="20"/>
                <w:lang w:eastAsia="cs-CZ"/>
              </w:rPr>
              <w:br/>
              <w:t xml:space="preserve">celoplošná oprava obrusné vrstvy vozovky v </w:t>
            </w:r>
            <w:proofErr w:type="spellStart"/>
            <w:r>
              <w:rPr>
                <w:rFonts w:ascii="Arial" w:hAnsi="Arial" w:cs="Arial"/>
                <w:i/>
                <w:iCs/>
                <w:sz w:val="20"/>
                <w:szCs w:val="20"/>
                <w:lang w:eastAsia="cs-CZ"/>
              </w:rPr>
              <w:t>tl</w:t>
            </w:r>
            <w:proofErr w:type="spellEnd"/>
            <w:r>
              <w:rPr>
                <w:rFonts w:ascii="Arial" w:hAnsi="Arial" w:cs="Arial"/>
                <w:i/>
                <w:iCs/>
                <w:sz w:val="20"/>
                <w:szCs w:val="20"/>
                <w:lang w:eastAsia="cs-CZ"/>
              </w:rPr>
              <w:t xml:space="preserve">. 50mm </w:t>
            </w:r>
            <w:r>
              <w:rPr>
                <w:rFonts w:ascii="Arial" w:hAnsi="Arial" w:cs="Arial"/>
                <w:i/>
                <w:iCs/>
                <w:sz w:val="20"/>
                <w:szCs w:val="20"/>
                <w:lang w:eastAsia="cs-CZ"/>
              </w:rPr>
              <w:br/>
              <w:t xml:space="preserve">550,00*0,0527.5=27,500 [B] </w:t>
            </w:r>
            <w:r>
              <w:rPr>
                <w:rFonts w:ascii="Arial" w:hAnsi="Arial" w:cs="Arial"/>
                <w:i/>
                <w:iCs/>
                <w:sz w:val="20"/>
                <w:szCs w:val="20"/>
                <w:lang w:eastAsia="cs-CZ"/>
              </w:rPr>
              <w:br/>
              <w:t>Celkem: A+B=42,500 [C]</w:t>
            </w:r>
          </w:p>
        </w:tc>
        <w:tc>
          <w:tcPr>
            <w:tcW w:w="567" w:type="dxa"/>
            <w:noWrap/>
            <w:tcMar>
              <w:top w:w="0" w:type="dxa"/>
              <w:left w:w="70" w:type="dxa"/>
              <w:bottom w:w="0" w:type="dxa"/>
              <w:right w:w="70" w:type="dxa"/>
            </w:tcMar>
            <w:vAlign w:val="bottom"/>
            <w:hideMark/>
          </w:tcPr>
          <w:p w:rsidR="00E576DD" w:rsidRDefault="00E576DD" w:rsidP="00D22157">
            <w:pPr>
              <w:rPr>
                <w:rFonts w:ascii="Arial" w:hAnsi="Arial" w:cs="Arial"/>
                <w:i/>
                <w:iCs/>
                <w:sz w:val="20"/>
                <w:szCs w:val="20"/>
                <w:lang w:eastAsia="cs-CZ"/>
              </w:rPr>
            </w:pPr>
          </w:p>
        </w:tc>
        <w:tc>
          <w:tcPr>
            <w:tcW w:w="1276" w:type="dxa"/>
            <w:noWrap/>
            <w:tcMar>
              <w:top w:w="0" w:type="dxa"/>
              <w:left w:w="70" w:type="dxa"/>
              <w:bottom w:w="0" w:type="dxa"/>
              <w:right w:w="70" w:type="dxa"/>
            </w:tcMar>
            <w:vAlign w:val="bottom"/>
            <w:hideMark/>
          </w:tcPr>
          <w:p w:rsidR="00E576DD" w:rsidRDefault="00E576DD" w:rsidP="00D22157">
            <w:pPr>
              <w:rPr>
                <w:rFonts w:ascii="Times New Roman" w:eastAsia="Times New Roman" w:hAnsi="Times New Roman" w:cs="Times New Roman"/>
                <w:sz w:val="20"/>
                <w:szCs w:val="20"/>
                <w:lang w:eastAsia="cs-CZ"/>
              </w:rPr>
            </w:pPr>
          </w:p>
        </w:tc>
      </w:tr>
    </w:tbl>
    <w:p w:rsidR="00E576DD" w:rsidRDefault="00E576DD" w:rsidP="0003750E">
      <w:pPr>
        <w:spacing w:after="0" w:line="240" w:lineRule="auto"/>
        <w:jc w:val="both"/>
        <w:rPr>
          <w:rFonts w:cs="Arial"/>
        </w:rPr>
      </w:pPr>
    </w:p>
    <w:p w:rsidR="00E576DD" w:rsidRDefault="00E576DD" w:rsidP="00E576DD">
      <w:pPr>
        <w:spacing w:after="0"/>
        <w:rPr>
          <w:rFonts w:cs="Arial"/>
        </w:rPr>
      </w:pPr>
      <w:r w:rsidRPr="00E576DD">
        <w:rPr>
          <w:rFonts w:cs="Arial"/>
        </w:rPr>
        <w:t>Výměry neodpovídají hodnotám uvedeným v části F:</w:t>
      </w:r>
    </w:p>
    <w:p w:rsidR="00E576DD" w:rsidRDefault="00E576DD" w:rsidP="0003750E">
      <w:pPr>
        <w:spacing w:after="0" w:line="240" w:lineRule="auto"/>
        <w:jc w:val="both"/>
        <w:rPr>
          <w:rFonts w:cs="Arial"/>
        </w:rPr>
      </w:pPr>
      <w:r>
        <w:rPr>
          <w:rFonts w:cs="Arial"/>
          <w:noProof/>
          <w:lang w:eastAsia="cs-CZ"/>
        </w:rPr>
        <w:drawing>
          <wp:inline distT="0" distB="0" distL="0" distR="0">
            <wp:extent cx="5761355" cy="579120"/>
            <wp:effectExtent l="0" t="0" r="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1355" cy="579120"/>
                    </a:xfrm>
                    <a:prstGeom prst="rect">
                      <a:avLst/>
                    </a:prstGeom>
                    <a:noFill/>
                    <a:ln>
                      <a:noFill/>
                    </a:ln>
                  </pic:spPr>
                </pic:pic>
              </a:graphicData>
            </a:graphic>
          </wp:inline>
        </w:drawing>
      </w:r>
    </w:p>
    <w:p w:rsidR="00E576DD" w:rsidRDefault="00E576DD" w:rsidP="00E576DD">
      <w:pPr>
        <w:rPr>
          <w:rFonts w:cs="Arial"/>
        </w:rPr>
      </w:pPr>
    </w:p>
    <w:p w:rsidR="00E576DD" w:rsidRDefault="00E576DD" w:rsidP="00E576DD">
      <w:pPr>
        <w:spacing w:after="0"/>
        <w:rPr>
          <w:rFonts w:cs="Arial"/>
        </w:rPr>
      </w:pPr>
      <w:r w:rsidRPr="00E576DD">
        <w:rPr>
          <w:rFonts w:cs="Arial"/>
        </w:rPr>
        <w:t>Ve výkazu je 500m, v projektu 600m opravy komunikace.</w:t>
      </w:r>
    </w:p>
    <w:p w:rsidR="00E576DD" w:rsidRPr="00E576DD" w:rsidRDefault="00E576DD" w:rsidP="00E576DD">
      <w:pPr>
        <w:rPr>
          <w:rFonts w:cs="Arial"/>
        </w:rPr>
      </w:pPr>
      <w:r>
        <w:rPr>
          <w:noProof/>
          <w:sz w:val="20"/>
          <w:szCs w:val="20"/>
          <w:lang w:eastAsia="cs-CZ"/>
        </w:rPr>
        <w:lastRenderedPageBreak/>
        <w:drawing>
          <wp:inline distT="0" distB="0" distL="0" distR="0">
            <wp:extent cx="5525770" cy="1418598"/>
            <wp:effectExtent l="0" t="0" r="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18" r:link="rId19" cstate="print">
                      <a:extLst>
                        <a:ext uri="{28A0092B-C50C-407E-A947-70E740481C1C}">
                          <a14:useLocalDpi xmlns:a14="http://schemas.microsoft.com/office/drawing/2010/main" val="0"/>
                        </a:ext>
                      </a:extLst>
                    </a:blip>
                    <a:srcRect/>
                    <a:stretch>
                      <a:fillRect/>
                    </a:stretch>
                  </pic:blipFill>
                  <pic:spPr bwMode="auto">
                    <a:xfrm>
                      <a:off x="0" y="0"/>
                      <a:ext cx="5525770" cy="1418598"/>
                    </a:xfrm>
                    <a:prstGeom prst="rect">
                      <a:avLst/>
                    </a:prstGeom>
                    <a:noFill/>
                    <a:ln>
                      <a:noFill/>
                    </a:ln>
                  </pic:spPr>
                </pic:pic>
              </a:graphicData>
            </a:graphic>
          </wp:inline>
        </w:drawing>
      </w:r>
    </w:p>
    <w:p w:rsidR="00E576DD" w:rsidRDefault="00E576DD" w:rsidP="00AA0B33">
      <w:pPr>
        <w:spacing w:after="0"/>
        <w:jc w:val="both"/>
        <w:rPr>
          <w:rFonts w:cs="Arial"/>
        </w:rPr>
      </w:pPr>
      <w:r w:rsidRPr="00E576DD">
        <w:rPr>
          <w:rFonts w:cs="Arial"/>
        </w:rPr>
        <w:t xml:space="preserve">Celoplošná oprava je ve výkazu výměr 550m2, v projektu jsou výměry mnohem vyšší </w:t>
      </w:r>
      <w:r w:rsidR="00AA0B33">
        <w:rPr>
          <w:rFonts w:cs="Arial"/>
        </w:rPr>
        <w:t xml:space="preserve">(viz </w:t>
      </w:r>
      <w:r w:rsidRPr="00E576DD">
        <w:rPr>
          <w:rFonts w:cs="Arial"/>
        </w:rPr>
        <w:t>výše).</w:t>
      </w:r>
    </w:p>
    <w:p w:rsidR="00E576DD" w:rsidRPr="00E576DD" w:rsidRDefault="00E576DD" w:rsidP="00E576DD">
      <w:pPr>
        <w:spacing w:after="0"/>
        <w:rPr>
          <w:rFonts w:cs="Arial"/>
        </w:rPr>
      </w:pPr>
      <w:r w:rsidRPr="00E576DD">
        <w:rPr>
          <w:rFonts w:cs="Arial"/>
        </w:rPr>
        <w:t>Můžete upravit projekt nebo soupis?</w:t>
      </w:r>
    </w:p>
    <w:p w:rsidR="00E576DD" w:rsidRPr="00E576DD" w:rsidRDefault="00E576DD" w:rsidP="00E576DD">
      <w:pPr>
        <w:spacing w:after="0"/>
        <w:rPr>
          <w:rFonts w:cs="Arial"/>
        </w:rPr>
      </w:pPr>
      <w:r w:rsidRPr="00E576DD">
        <w:rPr>
          <w:rFonts w:cs="Arial"/>
        </w:rPr>
        <w:t>Můžete doplnit položku pro frézování vozovky?</w:t>
      </w:r>
    </w:p>
    <w:p w:rsidR="008805F7" w:rsidRDefault="008805F7" w:rsidP="0003750E">
      <w:pPr>
        <w:spacing w:after="0" w:line="240" w:lineRule="auto"/>
        <w:jc w:val="both"/>
        <w:rPr>
          <w:rFonts w:eastAsia="Calibri" w:cs="Times New Roman"/>
          <w:b/>
          <w:lang w:eastAsia="cs-CZ"/>
        </w:rPr>
      </w:pPr>
    </w:p>
    <w:p w:rsidR="0003750E" w:rsidRDefault="0003750E" w:rsidP="0003750E">
      <w:pPr>
        <w:spacing w:after="0" w:line="240" w:lineRule="auto"/>
        <w:jc w:val="both"/>
        <w:rPr>
          <w:rFonts w:eastAsia="Calibri" w:cs="Times New Roman"/>
          <w:b/>
          <w:lang w:eastAsia="cs-CZ"/>
        </w:rPr>
      </w:pPr>
      <w:r w:rsidRPr="005957F1">
        <w:rPr>
          <w:rFonts w:eastAsia="Calibri" w:cs="Times New Roman"/>
          <w:b/>
          <w:lang w:eastAsia="cs-CZ"/>
        </w:rPr>
        <w:t xml:space="preserve">Odpověď: </w:t>
      </w:r>
    </w:p>
    <w:p w:rsidR="00DE23AC" w:rsidRPr="00A75307" w:rsidRDefault="00DE23AC" w:rsidP="0003750E">
      <w:pPr>
        <w:spacing w:after="0" w:line="240" w:lineRule="auto"/>
        <w:jc w:val="both"/>
        <w:rPr>
          <w:rFonts w:cs="Arial"/>
          <w:i/>
        </w:rPr>
      </w:pPr>
      <w:r w:rsidRPr="00A75307">
        <w:rPr>
          <w:rFonts w:cs="Arial"/>
          <w:i/>
        </w:rPr>
        <w:t>Do soupisu prací obj</w:t>
      </w:r>
      <w:r w:rsidR="008805F7" w:rsidRPr="00A75307">
        <w:rPr>
          <w:rFonts w:cs="Arial"/>
          <w:i/>
        </w:rPr>
        <w:t>e</w:t>
      </w:r>
      <w:r w:rsidRPr="00A75307">
        <w:rPr>
          <w:rFonts w:cs="Arial"/>
          <w:i/>
        </w:rPr>
        <w:t xml:space="preserve">tu SO 10-19-01, položky č. 43 byl doplněn upřesňující výkaz výměr: </w:t>
      </w:r>
    </w:p>
    <w:p w:rsidR="00DE23AC" w:rsidRPr="00A75307" w:rsidRDefault="00DE23AC" w:rsidP="0003750E">
      <w:pPr>
        <w:spacing w:after="0" w:line="240" w:lineRule="auto"/>
        <w:jc w:val="both"/>
        <w:rPr>
          <w:rFonts w:cs="Arial"/>
          <w:i/>
        </w:rPr>
      </w:pPr>
    </w:p>
    <w:p w:rsidR="00D22157" w:rsidRPr="00A75307" w:rsidRDefault="00113522" w:rsidP="0003750E">
      <w:pPr>
        <w:spacing w:after="0" w:line="240" w:lineRule="auto"/>
        <w:jc w:val="both"/>
        <w:rPr>
          <w:i/>
        </w:rPr>
      </w:pPr>
      <w:proofErr w:type="spellStart"/>
      <w:r w:rsidRPr="00A75307">
        <w:rPr>
          <w:i/>
        </w:rPr>
        <w:t>Vyprávka</w:t>
      </w:r>
      <w:proofErr w:type="spellEnd"/>
      <w:r w:rsidRPr="00A75307">
        <w:rPr>
          <w:i/>
        </w:rPr>
        <w:t xml:space="preserve"> přístupové cesty</w:t>
      </w:r>
      <w:r w:rsidR="003F1A57" w:rsidRPr="00A75307">
        <w:rPr>
          <w:i/>
        </w:rPr>
        <w:t xml:space="preserve"> </w:t>
      </w:r>
      <w:r w:rsidR="003F1A57" w:rsidRPr="00A75307">
        <w:rPr>
          <w:rFonts w:eastAsia="Calibri" w:cs="Times New Roman"/>
          <w:i/>
          <w:lang w:eastAsia="cs-CZ"/>
        </w:rPr>
        <w:t>10,0% v </w:t>
      </w:r>
      <w:proofErr w:type="spellStart"/>
      <w:r w:rsidR="003F1A57" w:rsidRPr="00A75307">
        <w:rPr>
          <w:rFonts w:eastAsia="Calibri" w:cs="Times New Roman"/>
          <w:i/>
          <w:lang w:eastAsia="cs-CZ"/>
        </w:rPr>
        <w:t>tl</w:t>
      </w:r>
      <w:proofErr w:type="spellEnd"/>
      <w:r w:rsidR="003F1A57" w:rsidRPr="00A75307">
        <w:rPr>
          <w:rFonts w:eastAsia="Calibri" w:cs="Times New Roman"/>
          <w:i/>
          <w:lang w:eastAsia="cs-CZ"/>
        </w:rPr>
        <w:t>. 50mm</w:t>
      </w:r>
      <w:r w:rsidRPr="00A75307">
        <w:rPr>
          <w:i/>
        </w:rPr>
        <w:t xml:space="preserve"> (1)</w:t>
      </w:r>
    </w:p>
    <w:p w:rsidR="00A30F98" w:rsidRPr="00A75307" w:rsidRDefault="000B1FB1" w:rsidP="0003750E">
      <w:pPr>
        <w:spacing w:after="0" w:line="240" w:lineRule="auto"/>
        <w:jc w:val="both"/>
        <w:rPr>
          <w:rFonts w:eastAsia="Calibri" w:cs="Times New Roman"/>
          <w:i/>
          <w:lang w:eastAsia="cs-CZ"/>
        </w:rPr>
      </w:pPr>
      <w:r w:rsidRPr="00A75307">
        <w:rPr>
          <w:rFonts w:eastAsia="Calibri" w:cs="Times New Roman"/>
          <w:i/>
          <w:lang w:eastAsia="cs-CZ"/>
        </w:rPr>
        <w:t>620,0x6,0m=372</w:t>
      </w:r>
      <w:r w:rsidR="00A30F98" w:rsidRPr="00A75307">
        <w:rPr>
          <w:rFonts w:eastAsia="Calibri" w:cs="Times New Roman"/>
          <w:i/>
          <w:lang w:eastAsia="cs-CZ"/>
        </w:rPr>
        <w:t>0</w:t>
      </w:r>
      <w:r w:rsidRPr="00A75307">
        <w:rPr>
          <w:rFonts w:eastAsia="Calibri" w:cs="Times New Roman"/>
          <w:i/>
          <w:lang w:eastAsia="cs-CZ"/>
        </w:rPr>
        <w:t>,0m2</w:t>
      </w:r>
    </w:p>
    <w:p w:rsidR="00A30F98" w:rsidRPr="00A75307" w:rsidRDefault="00A30F98" w:rsidP="0003750E">
      <w:pPr>
        <w:spacing w:after="0" w:line="240" w:lineRule="auto"/>
        <w:jc w:val="both"/>
        <w:rPr>
          <w:rFonts w:eastAsia="Calibri" w:cs="Times New Roman"/>
          <w:i/>
          <w:lang w:eastAsia="cs-CZ"/>
        </w:rPr>
      </w:pPr>
      <w:r w:rsidRPr="00A75307">
        <w:rPr>
          <w:rFonts w:eastAsia="Calibri" w:cs="Times New Roman"/>
          <w:i/>
          <w:lang w:eastAsia="cs-CZ"/>
        </w:rPr>
        <w:t>V=</w:t>
      </w:r>
      <w:r w:rsidR="00D22157" w:rsidRPr="00A75307">
        <w:rPr>
          <w:rFonts w:eastAsia="Calibri" w:cs="Times New Roman"/>
          <w:i/>
          <w:lang w:eastAsia="cs-CZ"/>
        </w:rPr>
        <w:t>3720,0x0</w:t>
      </w:r>
      <w:r w:rsidRPr="00A75307">
        <w:rPr>
          <w:rFonts w:eastAsia="Calibri" w:cs="Times New Roman"/>
          <w:i/>
          <w:lang w:eastAsia="cs-CZ"/>
        </w:rPr>
        <w:t>,05x0,10=</w:t>
      </w:r>
      <w:r w:rsidR="00D22157" w:rsidRPr="00A75307">
        <w:rPr>
          <w:rFonts w:eastAsia="Calibri" w:cs="Times New Roman"/>
          <w:i/>
          <w:lang w:eastAsia="cs-CZ"/>
        </w:rPr>
        <w:t>18,6</w:t>
      </w:r>
      <w:r w:rsidRPr="00A75307">
        <w:rPr>
          <w:rFonts w:eastAsia="Calibri" w:cs="Times New Roman"/>
          <w:i/>
          <w:lang w:eastAsia="cs-CZ"/>
        </w:rPr>
        <w:t>m3</w:t>
      </w:r>
    </w:p>
    <w:p w:rsidR="000B1FB1" w:rsidRPr="00A75307" w:rsidRDefault="000B1FB1" w:rsidP="0003750E">
      <w:pPr>
        <w:spacing w:after="0" w:line="240" w:lineRule="auto"/>
        <w:jc w:val="both"/>
        <w:rPr>
          <w:rFonts w:eastAsia="Calibri" w:cs="Times New Roman"/>
          <w:i/>
          <w:lang w:eastAsia="cs-CZ"/>
        </w:rPr>
      </w:pPr>
    </w:p>
    <w:p w:rsidR="00113522" w:rsidRPr="00A75307" w:rsidRDefault="003F1A57" w:rsidP="00113522">
      <w:pPr>
        <w:spacing w:after="0" w:line="240" w:lineRule="auto"/>
        <w:jc w:val="both"/>
        <w:rPr>
          <w:rFonts w:eastAsia="Calibri" w:cs="Times New Roman"/>
          <w:i/>
          <w:lang w:eastAsia="cs-CZ"/>
        </w:rPr>
      </w:pPr>
      <w:r w:rsidRPr="00A75307">
        <w:rPr>
          <w:rFonts w:eastAsia="Calibri" w:cs="Times New Roman"/>
          <w:i/>
          <w:lang w:eastAsia="cs-CZ"/>
        </w:rPr>
        <w:t xml:space="preserve">Vysprávka </w:t>
      </w:r>
      <w:r w:rsidR="00FA14BD" w:rsidRPr="00A75307">
        <w:rPr>
          <w:i/>
        </w:rPr>
        <w:t xml:space="preserve">přístupové cesty </w:t>
      </w:r>
      <w:r w:rsidR="00FA14BD" w:rsidRPr="00A75307">
        <w:rPr>
          <w:rFonts w:eastAsia="Calibri" w:cs="Times New Roman"/>
          <w:i/>
          <w:lang w:eastAsia="cs-CZ"/>
        </w:rPr>
        <w:t>5,0% v </w:t>
      </w:r>
      <w:proofErr w:type="spellStart"/>
      <w:r w:rsidR="00FA14BD" w:rsidRPr="00A75307">
        <w:rPr>
          <w:rFonts w:eastAsia="Calibri" w:cs="Times New Roman"/>
          <w:i/>
          <w:lang w:eastAsia="cs-CZ"/>
        </w:rPr>
        <w:t>tl</w:t>
      </w:r>
      <w:proofErr w:type="spellEnd"/>
      <w:r w:rsidR="00FA14BD" w:rsidRPr="00A75307">
        <w:rPr>
          <w:rFonts w:eastAsia="Calibri" w:cs="Times New Roman"/>
          <w:i/>
          <w:lang w:eastAsia="cs-CZ"/>
        </w:rPr>
        <w:t>. 50mm</w:t>
      </w:r>
      <w:r w:rsidR="00FA14BD" w:rsidRPr="00A75307">
        <w:rPr>
          <w:i/>
        </w:rPr>
        <w:t xml:space="preserve"> </w:t>
      </w:r>
      <w:r w:rsidRPr="00A75307">
        <w:rPr>
          <w:rFonts w:eastAsia="Calibri" w:cs="Times New Roman"/>
          <w:i/>
          <w:lang w:eastAsia="cs-CZ"/>
        </w:rPr>
        <w:t>(2)</w:t>
      </w:r>
    </w:p>
    <w:p w:rsidR="00113522" w:rsidRPr="00A75307" w:rsidRDefault="00113522" w:rsidP="00113522">
      <w:pPr>
        <w:spacing w:after="0" w:line="240" w:lineRule="auto"/>
        <w:jc w:val="both"/>
        <w:rPr>
          <w:i/>
        </w:rPr>
      </w:pPr>
      <w:r w:rsidRPr="00A75307">
        <w:rPr>
          <w:i/>
        </w:rPr>
        <w:t>1 </w:t>
      </w:r>
      <w:r w:rsidR="00FA14BD" w:rsidRPr="00A75307">
        <w:rPr>
          <w:i/>
        </w:rPr>
        <w:t>600</w:t>
      </w:r>
      <w:r w:rsidRPr="00A75307">
        <w:rPr>
          <w:i/>
        </w:rPr>
        <w:t>,0x6,0m=</w:t>
      </w:r>
      <w:r w:rsidR="00FA14BD" w:rsidRPr="00A75307">
        <w:rPr>
          <w:i/>
        </w:rPr>
        <w:t>9600</w:t>
      </w:r>
      <w:r w:rsidRPr="00A75307">
        <w:rPr>
          <w:i/>
        </w:rPr>
        <w:t xml:space="preserve">,0m2 </w:t>
      </w:r>
    </w:p>
    <w:p w:rsidR="00FA14BD" w:rsidRPr="00A75307" w:rsidRDefault="00FA14BD" w:rsidP="00FA14BD">
      <w:pPr>
        <w:spacing w:after="0" w:line="240" w:lineRule="auto"/>
        <w:jc w:val="both"/>
        <w:rPr>
          <w:rFonts w:eastAsia="Calibri" w:cs="Times New Roman"/>
          <w:i/>
          <w:lang w:eastAsia="cs-CZ"/>
        </w:rPr>
      </w:pPr>
      <w:r w:rsidRPr="00A75307">
        <w:rPr>
          <w:rFonts w:eastAsia="Calibri" w:cs="Times New Roman"/>
          <w:i/>
          <w:lang w:eastAsia="cs-CZ"/>
        </w:rPr>
        <w:t>V=9600,0x0,05x0,05=24,0m3</w:t>
      </w:r>
    </w:p>
    <w:p w:rsidR="002A03E1" w:rsidRPr="00A75307" w:rsidRDefault="002A03E1" w:rsidP="0003750E">
      <w:pPr>
        <w:spacing w:after="0" w:line="240" w:lineRule="auto"/>
        <w:jc w:val="both"/>
        <w:rPr>
          <w:rFonts w:cs="Arial"/>
          <w:b/>
          <w:i/>
        </w:rPr>
      </w:pPr>
    </w:p>
    <w:p w:rsidR="009C233F" w:rsidRPr="00A75307" w:rsidRDefault="00DE23AC" w:rsidP="009C233F">
      <w:pPr>
        <w:spacing w:after="0" w:line="240" w:lineRule="auto"/>
        <w:jc w:val="both"/>
        <w:rPr>
          <w:rFonts w:cs="Arial"/>
          <w:i/>
        </w:rPr>
      </w:pPr>
      <w:r w:rsidRPr="00A75307">
        <w:rPr>
          <w:rFonts w:cs="Arial"/>
          <w:i/>
        </w:rPr>
        <w:t>Do soupisu prací obj</w:t>
      </w:r>
      <w:r w:rsidR="008805F7" w:rsidRPr="00A75307">
        <w:rPr>
          <w:rFonts w:cs="Arial"/>
          <w:i/>
        </w:rPr>
        <w:t>e</w:t>
      </w:r>
      <w:r w:rsidRPr="00A75307">
        <w:rPr>
          <w:rFonts w:cs="Arial"/>
          <w:i/>
        </w:rPr>
        <w:t>tu SO 10-19-01 byla doplněna položka č. 77 kód R577401 C</w:t>
      </w:r>
      <w:r w:rsidR="009C233F" w:rsidRPr="00A75307">
        <w:rPr>
          <w:rFonts w:cs="Arial"/>
          <w:i/>
        </w:rPr>
        <w:t>eloplošná vysprávka v </w:t>
      </w:r>
      <w:proofErr w:type="gramStart"/>
      <w:r w:rsidR="009C233F" w:rsidRPr="00A75307">
        <w:rPr>
          <w:rFonts w:cs="Arial"/>
          <w:i/>
        </w:rPr>
        <w:t>tl.50</w:t>
      </w:r>
      <w:proofErr w:type="gramEnd"/>
      <w:r w:rsidR="009C233F" w:rsidRPr="00A75307">
        <w:rPr>
          <w:rFonts w:cs="Arial"/>
          <w:i/>
        </w:rPr>
        <w:t xml:space="preserve"> mm, obsahující f</w:t>
      </w:r>
      <w:r w:rsidR="002A03E1" w:rsidRPr="00A75307">
        <w:rPr>
          <w:rFonts w:cs="Arial"/>
          <w:i/>
        </w:rPr>
        <w:t>rézování vozovky v </w:t>
      </w:r>
      <w:proofErr w:type="spellStart"/>
      <w:r w:rsidR="002A03E1" w:rsidRPr="00A75307">
        <w:rPr>
          <w:rFonts w:cs="Arial"/>
          <w:i/>
        </w:rPr>
        <w:t>tl</w:t>
      </w:r>
      <w:proofErr w:type="spellEnd"/>
      <w:r w:rsidR="002A03E1" w:rsidRPr="00A75307">
        <w:rPr>
          <w:rFonts w:cs="Arial"/>
          <w:i/>
        </w:rPr>
        <w:t>. do 50mm v ploše 500m2</w:t>
      </w:r>
      <w:r w:rsidR="009C233F" w:rsidRPr="00A75307">
        <w:rPr>
          <w:rFonts w:cs="Arial"/>
          <w:i/>
        </w:rPr>
        <w:t>, s</w:t>
      </w:r>
      <w:r w:rsidR="002A03E1" w:rsidRPr="00A75307">
        <w:rPr>
          <w:rFonts w:cs="Arial"/>
          <w:i/>
        </w:rPr>
        <w:t>pojovací postřik v ploše 500m2</w:t>
      </w:r>
      <w:r w:rsidR="009C233F" w:rsidRPr="00A75307">
        <w:rPr>
          <w:rFonts w:cs="Arial"/>
          <w:i/>
        </w:rPr>
        <w:t>, p</w:t>
      </w:r>
      <w:r w:rsidR="002A03E1" w:rsidRPr="00A75307">
        <w:rPr>
          <w:rFonts w:cs="Arial"/>
          <w:i/>
        </w:rPr>
        <w:t>okládk</w:t>
      </w:r>
      <w:r w:rsidR="009C233F" w:rsidRPr="00A75307">
        <w:rPr>
          <w:rFonts w:cs="Arial"/>
          <w:i/>
        </w:rPr>
        <w:t>u</w:t>
      </w:r>
      <w:r w:rsidR="002A03E1" w:rsidRPr="00A75307">
        <w:rPr>
          <w:rFonts w:cs="Arial"/>
          <w:i/>
        </w:rPr>
        <w:t xml:space="preserve"> ACO11+ v </w:t>
      </w:r>
      <w:proofErr w:type="spellStart"/>
      <w:r w:rsidR="002A03E1" w:rsidRPr="00A75307">
        <w:rPr>
          <w:rFonts w:cs="Arial"/>
          <w:i/>
        </w:rPr>
        <w:t>tl</w:t>
      </w:r>
      <w:proofErr w:type="spellEnd"/>
      <w:r w:rsidR="002A03E1" w:rsidRPr="00A75307">
        <w:rPr>
          <w:rFonts w:cs="Arial"/>
          <w:i/>
        </w:rPr>
        <w:t>. 50mm v ploše 500m2</w:t>
      </w:r>
      <w:r w:rsidR="009C233F" w:rsidRPr="00A75307">
        <w:rPr>
          <w:rFonts w:cs="Arial"/>
          <w:i/>
        </w:rPr>
        <w:t>, z</w:t>
      </w:r>
      <w:r w:rsidR="00C4003D" w:rsidRPr="00A75307">
        <w:rPr>
          <w:rFonts w:cs="Arial"/>
          <w:i/>
        </w:rPr>
        <w:t>a</w:t>
      </w:r>
      <w:r w:rsidR="002A03E1" w:rsidRPr="00A75307">
        <w:rPr>
          <w:rFonts w:cs="Arial"/>
          <w:i/>
        </w:rPr>
        <w:t>lití pracovních spár asfaltovou zálivkou dl. 14,0m</w:t>
      </w:r>
      <w:r w:rsidR="009C233F" w:rsidRPr="00A75307">
        <w:rPr>
          <w:rFonts w:cs="Arial"/>
          <w:i/>
        </w:rPr>
        <w:t xml:space="preserve">, viz technická specifikace položky. Pro výměru položky: </w:t>
      </w:r>
      <w:r w:rsidR="009C233F" w:rsidRPr="00A75307">
        <w:rPr>
          <w:rFonts w:eastAsia="Calibri" w:cs="Times New Roman"/>
          <w:i/>
          <w:lang w:eastAsia="cs-CZ"/>
        </w:rPr>
        <w:t>60,0x6,0m=360,0m2</w:t>
      </w:r>
      <w:r w:rsidR="009C233F" w:rsidRPr="00A75307">
        <w:rPr>
          <w:rFonts w:cs="Arial"/>
          <w:i/>
        </w:rPr>
        <w:t xml:space="preserve"> + </w:t>
      </w:r>
      <w:r w:rsidR="009C233F" w:rsidRPr="00A75307">
        <w:rPr>
          <w:rFonts w:eastAsia="Calibri" w:cs="Times New Roman"/>
          <w:i/>
          <w:lang w:eastAsia="cs-CZ"/>
        </w:rPr>
        <w:t>22,0x7,5m=140,0m2</w:t>
      </w:r>
    </w:p>
    <w:p w:rsidR="002A03E1" w:rsidRPr="009C233F" w:rsidRDefault="002A03E1" w:rsidP="0003750E">
      <w:pPr>
        <w:spacing w:after="0" w:line="240" w:lineRule="auto"/>
        <w:jc w:val="both"/>
        <w:rPr>
          <w:rFonts w:cs="Arial"/>
          <w:b/>
          <w:i/>
          <w:color w:val="FF0000"/>
        </w:rPr>
      </w:pPr>
    </w:p>
    <w:p w:rsidR="00A30F98" w:rsidRPr="009C233F" w:rsidRDefault="00A30F98" w:rsidP="0003750E">
      <w:pPr>
        <w:spacing w:after="0" w:line="240" w:lineRule="auto"/>
        <w:jc w:val="both"/>
        <w:rPr>
          <w:rFonts w:cs="Arial"/>
          <w:i/>
          <w:color w:val="FF0000"/>
        </w:rPr>
      </w:pPr>
    </w:p>
    <w:p w:rsidR="0003750E" w:rsidRPr="005957F1" w:rsidRDefault="0003750E" w:rsidP="0003750E">
      <w:pPr>
        <w:spacing w:after="0" w:line="240" w:lineRule="auto"/>
        <w:rPr>
          <w:rFonts w:eastAsia="Calibri" w:cs="Times New Roman"/>
          <w:b/>
          <w:lang w:eastAsia="cs-CZ"/>
        </w:rPr>
      </w:pPr>
      <w:r w:rsidRPr="005957F1">
        <w:rPr>
          <w:rFonts w:eastAsia="Calibri" w:cs="Times New Roman"/>
          <w:b/>
          <w:lang w:eastAsia="cs-CZ"/>
        </w:rPr>
        <w:t xml:space="preserve">Dotaz č. </w:t>
      </w:r>
      <w:r>
        <w:rPr>
          <w:rFonts w:eastAsia="Calibri" w:cs="Times New Roman"/>
          <w:b/>
          <w:lang w:eastAsia="cs-CZ"/>
        </w:rPr>
        <w:t>7</w:t>
      </w:r>
      <w:r w:rsidRPr="005957F1">
        <w:rPr>
          <w:rFonts w:eastAsia="Calibri" w:cs="Times New Roman"/>
          <w:b/>
          <w:lang w:eastAsia="cs-CZ"/>
        </w:rPr>
        <w:t>:</w:t>
      </w:r>
    </w:p>
    <w:p w:rsidR="00E576DD" w:rsidRDefault="00E576DD" w:rsidP="0003750E">
      <w:pPr>
        <w:spacing w:after="0" w:line="240" w:lineRule="auto"/>
        <w:jc w:val="both"/>
        <w:rPr>
          <w:rFonts w:cs="Arial"/>
        </w:rPr>
      </w:pPr>
      <w:r w:rsidRPr="00E576DD">
        <w:rPr>
          <w:rFonts w:cs="Arial"/>
        </w:rPr>
        <w:t>Pol. v soupise mostu:</w:t>
      </w:r>
    </w:p>
    <w:tbl>
      <w:tblPr>
        <w:tblW w:w="9346" w:type="dxa"/>
        <w:tblCellMar>
          <w:left w:w="0" w:type="dxa"/>
          <w:right w:w="0" w:type="dxa"/>
        </w:tblCellMar>
        <w:tblLook w:val="04A0" w:firstRow="1" w:lastRow="0" w:firstColumn="1" w:lastColumn="0" w:noHBand="0" w:noVBand="1"/>
      </w:tblPr>
      <w:tblGrid>
        <w:gridCol w:w="1240"/>
        <w:gridCol w:w="1018"/>
        <w:gridCol w:w="196"/>
        <w:gridCol w:w="4766"/>
        <w:gridCol w:w="992"/>
        <w:gridCol w:w="1134"/>
      </w:tblGrid>
      <w:tr w:rsidR="00E576DD" w:rsidTr="00D22157">
        <w:trPr>
          <w:trHeight w:val="510"/>
        </w:trPr>
        <w:tc>
          <w:tcPr>
            <w:tcW w:w="124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576DD" w:rsidRDefault="00E576DD" w:rsidP="00D22157">
            <w:pPr>
              <w:jc w:val="right"/>
              <w:rPr>
                <w:rFonts w:ascii="Arial" w:hAnsi="Arial" w:cs="Arial"/>
                <w:sz w:val="20"/>
                <w:szCs w:val="20"/>
                <w:lang w:eastAsia="cs-CZ"/>
              </w:rPr>
            </w:pPr>
            <w:r>
              <w:rPr>
                <w:rFonts w:ascii="Arial" w:hAnsi="Arial" w:cs="Arial"/>
                <w:sz w:val="20"/>
                <w:szCs w:val="20"/>
                <w:lang w:eastAsia="cs-CZ"/>
              </w:rPr>
              <w:t>48</w:t>
            </w:r>
          </w:p>
        </w:tc>
        <w:tc>
          <w:tcPr>
            <w:tcW w:w="101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576DD" w:rsidRDefault="00E576DD" w:rsidP="00D22157">
            <w:pPr>
              <w:jc w:val="right"/>
              <w:rPr>
                <w:rFonts w:ascii="Arial" w:hAnsi="Arial" w:cs="Arial"/>
                <w:sz w:val="20"/>
                <w:szCs w:val="20"/>
                <w:lang w:eastAsia="cs-CZ"/>
              </w:rPr>
            </w:pPr>
            <w:r>
              <w:rPr>
                <w:rFonts w:ascii="Arial" w:hAnsi="Arial" w:cs="Arial"/>
                <w:sz w:val="20"/>
                <w:szCs w:val="20"/>
                <w:lang w:eastAsia="cs-CZ"/>
              </w:rPr>
              <w:t>R12980</w:t>
            </w:r>
          </w:p>
        </w:tc>
        <w:tc>
          <w:tcPr>
            <w:tcW w:w="19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576DD" w:rsidRDefault="00E576DD" w:rsidP="00D22157">
            <w:pPr>
              <w:rPr>
                <w:rFonts w:ascii="Arial" w:hAnsi="Arial" w:cs="Arial"/>
                <w:sz w:val="20"/>
                <w:szCs w:val="20"/>
                <w:lang w:eastAsia="cs-CZ"/>
              </w:rPr>
            </w:pPr>
            <w:r>
              <w:rPr>
                <w:rFonts w:ascii="Arial" w:hAnsi="Arial" w:cs="Arial"/>
                <w:sz w:val="20"/>
                <w:szCs w:val="20"/>
                <w:lang w:eastAsia="cs-CZ"/>
              </w:rPr>
              <w:t> </w:t>
            </w:r>
          </w:p>
        </w:tc>
        <w:tc>
          <w:tcPr>
            <w:tcW w:w="4766"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E576DD" w:rsidRDefault="00E576DD" w:rsidP="00D22157">
            <w:pPr>
              <w:rPr>
                <w:rFonts w:ascii="Arial" w:hAnsi="Arial" w:cs="Arial"/>
                <w:sz w:val="20"/>
                <w:szCs w:val="20"/>
                <w:lang w:eastAsia="cs-CZ"/>
              </w:rPr>
            </w:pPr>
            <w:r>
              <w:rPr>
                <w:rFonts w:ascii="Arial" w:hAnsi="Arial" w:cs="Arial"/>
                <w:sz w:val="20"/>
                <w:szCs w:val="20"/>
                <w:lang w:eastAsia="cs-CZ"/>
              </w:rPr>
              <w:t>VYSPRÁVKY  A  ČIŠTĚNÍ ULIČNÍCH VPUSTÍ, OBRUB, VODOVODNÍCH PŘÍPOJEK</w:t>
            </w:r>
          </w:p>
        </w:tc>
        <w:tc>
          <w:tcPr>
            <w:tcW w:w="99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576DD" w:rsidRDefault="00E576DD" w:rsidP="00D22157">
            <w:pPr>
              <w:jc w:val="center"/>
              <w:rPr>
                <w:rFonts w:ascii="Arial" w:hAnsi="Arial" w:cs="Arial"/>
                <w:sz w:val="20"/>
                <w:szCs w:val="20"/>
                <w:lang w:eastAsia="cs-CZ"/>
              </w:rPr>
            </w:pPr>
            <w:r>
              <w:rPr>
                <w:rFonts w:ascii="Arial" w:hAnsi="Arial" w:cs="Arial"/>
                <w:sz w:val="20"/>
                <w:szCs w:val="20"/>
                <w:lang w:eastAsia="cs-CZ"/>
              </w:rPr>
              <w:t>KPL</w:t>
            </w:r>
          </w:p>
        </w:tc>
        <w:tc>
          <w:tcPr>
            <w:tcW w:w="113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576DD" w:rsidRDefault="00E576DD" w:rsidP="00D22157">
            <w:pPr>
              <w:jc w:val="center"/>
              <w:rPr>
                <w:rFonts w:ascii="Arial" w:hAnsi="Arial" w:cs="Arial"/>
                <w:sz w:val="20"/>
                <w:szCs w:val="20"/>
                <w:lang w:eastAsia="cs-CZ"/>
              </w:rPr>
            </w:pPr>
            <w:r>
              <w:rPr>
                <w:rFonts w:ascii="Arial" w:hAnsi="Arial" w:cs="Arial"/>
                <w:sz w:val="20"/>
                <w:szCs w:val="20"/>
                <w:lang w:eastAsia="cs-CZ"/>
              </w:rPr>
              <w:t>1,000</w:t>
            </w:r>
          </w:p>
        </w:tc>
      </w:tr>
      <w:tr w:rsidR="00E576DD" w:rsidTr="00D22157">
        <w:trPr>
          <w:trHeight w:val="255"/>
        </w:trPr>
        <w:tc>
          <w:tcPr>
            <w:tcW w:w="1240" w:type="dxa"/>
            <w:noWrap/>
            <w:tcMar>
              <w:top w:w="0" w:type="dxa"/>
              <w:left w:w="70" w:type="dxa"/>
              <w:bottom w:w="0" w:type="dxa"/>
              <w:right w:w="70" w:type="dxa"/>
            </w:tcMar>
            <w:vAlign w:val="bottom"/>
            <w:hideMark/>
          </w:tcPr>
          <w:p w:rsidR="00E576DD" w:rsidRDefault="00E576DD" w:rsidP="00D22157">
            <w:pPr>
              <w:rPr>
                <w:rFonts w:ascii="Arial" w:hAnsi="Arial" w:cs="Arial"/>
                <w:sz w:val="20"/>
                <w:szCs w:val="20"/>
                <w:lang w:eastAsia="cs-CZ"/>
              </w:rPr>
            </w:pPr>
          </w:p>
        </w:tc>
        <w:tc>
          <w:tcPr>
            <w:tcW w:w="1018" w:type="dxa"/>
            <w:noWrap/>
            <w:tcMar>
              <w:top w:w="0" w:type="dxa"/>
              <w:left w:w="70" w:type="dxa"/>
              <w:bottom w:w="0" w:type="dxa"/>
              <w:right w:w="70" w:type="dxa"/>
            </w:tcMar>
            <w:vAlign w:val="bottom"/>
            <w:hideMark/>
          </w:tcPr>
          <w:p w:rsidR="00E576DD" w:rsidRDefault="00E576DD" w:rsidP="00D22157">
            <w:pPr>
              <w:rPr>
                <w:rFonts w:ascii="Times New Roman" w:eastAsia="Times New Roman" w:hAnsi="Times New Roman" w:cs="Times New Roman"/>
                <w:sz w:val="20"/>
                <w:szCs w:val="20"/>
                <w:lang w:eastAsia="cs-CZ"/>
              </w:rPr>
            </w:pPr>
          </w:p>
        </w:tc>
        <w:tc>
          <w:tcPr>
            <w:tcW w:w="196" w:type="dxa"/>
            <w:noWrap/>
            <w:tcMar>
              <w:top w:w="0" w:type="dxa"/>
              <w:left w:w="70" w:type="dxa"/>
              <w:bottom w:w="0" w:type="dxa"/>
              <w:right w:w="70" w:type="dxa"/>
            </w:tcMar>
            <w:vAlign w:val="bottom"/>
            <w:hideMark/>
          </w:tcPr>
          <w:p w:rsidR="00E576DD" w:rsidRDefault="00E576DD" w:rsidP="00D22157">
            <w:pPr>
              <w:rPr>
                <w:rFonts w:ascii="Times New Roman" w:eastAsia="Times New Roman" w:hAnsi="Times New Roman" w:cs="Times New Roman"/>
                <w:sz w:val="20"/>
                <w:szCs w:val="20"/>
                <w:lang w:eastAsia="cs-CZ"/>
              </w:rPr>
            </w:pPr>
          </w:p>
        </w:tc>
        <w:tc>
          <w:tcPr>
            <w:tcW w:w="476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576DD" w:rsidRDefault="00E576DD" w:rsidP="00D22157">
            <w:pPr>
              <w:rPr>
                <w:rFonts w:ascii="Arial" w:hAnsi="Arial" w:cs="Arial"/>
                <w:sz w:val="20"/>
                <w:szCs w:val="20"/>
                <w:lang w:eastAsia="cs-CZ"/>
              </w:rPr>
            </w:pPr>
            <w:r>
              <w:rPr>
                <w:rFonts w:ascii="Arial" w:hAnsi="Arial" w:cs="Arial"/>
                <w:sz w:val="20"/>
                <w:szCs w:val="20"/>
                <w:lang w:eastAsia="cs-CZ"/>
              </w:rPr>
              <w:t> </w:t>
            </w:r>
          </w:p>
        </w:tc>
        <w:tc>
          <w:tcPr>
            <w:tcW w:w="992" w:type="dxa"/>
            <w:noWrap/>
            <w:tcMar>
              <w:top w:w="0" w:type="dxa"/>
              <w:left w:w="70" w:type="dxa"/>
              <w:bottom w:w="0" w:type="dxa"/>
              <w:right w:w="70" w:type="dxa"/>
            </w:tcMar>
            <w:vAlign w:val="bottom"/>
            <w:hideMark/>
          </w:tcPr>
          <w:p w:rsidR="00E576DD" w:rsidRDefault="00E576DD" w:rsidP="00D22157">
            <w:pPr>
              <w:rPr>
                <w:rFonts w:ascii="Arial" w:hAnsi="Arial" w:cs="Arial"/>
                <w:sz w:val="20"/>
                <w:szCs w:val="20"/>
                <w:lang w:eastAsia="cs-CZ"/>
              </w:rPr>
            </w:pPr>
          </w:p>
        </w:tc>
        <w:tc>
          <w:tcPr>
            <w:tcW w:w="1134" w:type="dxa"/>
            <w:noWrap/>
            <w:tcMar>
              <w:top w:w="0" w:type="dxa"/>
              <w:left w:w="70" w:type="dxa"/>
              <w:bottom w:w="0" w:type="dxa"/>
              <w:right w:w="70" w:type="dxa"/>
            </w:tcMar>
            <w:vAlign w:val="bottom"/>
            <w:hideMark/>
          </w:tcPr>
          <w:p w:rsidR="00E576DD" w:rsidRDefault="00E576DD" w:rsidP="00D22157">
            <w:pPr>
              <w:rPr>
                <w:rFonts w:ascii="Times New Roman" w:eastAsia="Times New Roman" w:hAnsi="Times New Roman" w:cs="Times New Roman"/>
                <w:sz w:val="20"/>
                <w:szCs w:val="20"/>
                <w:lang w:eastAsia="cs-CZ"/>
              </w:rPr>
            </w:pPr>
          </w:p>
        </w:tc>
      </w:tr>
      <w:tr w:rsidR="00E576DD" w:rsidTr="00D22157">
        <w:trPr>
          <w:trHeight w:val="765"/>
        </w:trPr>
        <w:tc>
          <w:tcPr>
            <w:tcW w:w="1240" w:type="dxa"/>
            <w:noWrap/>
            <w:tcMar>
              <w:top w:w="0" w:type="dxa"/>
              <w:left w:w="70" w:type="dxa"/>
              <w:bottom w:w="0" w:type="dxa"/>
              <w:right w:w="70" w:type="dxa"/>
            </w:tcMar>
            <w:vAlign w:val="bottom"/>
            <w:hideMark/>
          </w:tcPr>
          <w:p w:rsidR="00E576DD" w:rsidRDefault="00E576DD" w:rsidP="00D22157">
            <w:pPr>
              <w:rPr>
                <w:rFonts w:ascii="Times New Roman" w:eastAsia="Times New Roman" w:hAnsi="Times New Roman" w:cs="Times New Roman"/>
                <w:sz w:val="20"/>
                <w:szCs w:val="20"/>
                <w:lang w:eastAsia="cs-CZ"/>
              </w:rPr>
            </w:pPr>
          </w:p>
        </w:tc>
        <w:tc>
          <w:tcPr>
            <w:tcW w:w="1018" w:type="dxa"/>
            <w:noWrap/>
            <w:tcMar>
              <w:top w:w="0" w:type="dxa"/>
              <w:left w:w="70" w:type="dxa"/>
              <w:bottom w:w="0" w:type="dxa"/>
              <w:right w:w="70" w:type="dxa"/>
            </w:tcMar>
            <w:vAlign w:val="bottom"/>
            <w:hideMark/>
          </w:tcPr>
          <w:p w:rsidR="00E576DD" w:rsidRDefault="00E576DD" w:rsidP="00D22157">
            <w:pPr>
              <w:rPr>
                <w:rFonts w:ascii="Times New Roman" w:eastAsia="Times New Roman" w:hAnsi="Times New Roman" w:cs="Times New Roman"/>
                <w:sz w:val="20"/>
                <w:szCs w:val="20"/>
                <w:lang w:eastAsia="cs-CZ"/>
              </w:rPr>
            </w:pPr>
          </w:p>
        </w:tc>
        <w:tc>
          <w:tcPr>
            <w:tcW w:w="196" w:type="dxa"/>
            <w:noWrap/>
            <w:tcMar>
              <w:top w:w="0" w:type="dxa"/>
              <w:left w:w="70" w:type="dxa"/>
              <w:bottom w:w="0" w:type="dxa"/>
              <w:right w:w="70" w:type="dxa"/>
            </w:tcMar>
            <w:vAlign w:val="bottom"/>
            <w:hideMark/>
          </w:tcPr>
          <w:p w:rsidR="00E576DD" w:rsidRDefault="00E576DD" w:rsidP="00D22157">
            <w:pPr>
              <w:rPr>
                <w:rFonts w:ascii="Times New Roman" w:eastAsia="Times New Roman" w:hAnsi="Times New Roman" w:cs="Times New Roman"/>
                <w:sz w:val="20"/>
                <w:szCs w:val="20"/>
                <w:lang w:eastAsia="cs-CZ"/>
              </w:rPr>
            </w:pPr>
          </w:p>
        </w:tc>
        <w:tc>
          <w:tcPr>
            <w:tcW w:w="476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576DD" w:rsidRDefault="00E576DD" w:rsidP="00D22157">
            <w:pPr>
              <w:rPr>
                <w:rFonts w:ascii="Arial" w:hAnsi="Arial" w:cs="Arial"/>
                <w:i/>
                <w:iCs/>
                <w:sz w:val="20"/>
                <w:szCs w:val="20"/>
                <w:lang w:eastAsia="cs-CZ"/>
              </w:rPr>
            </w:pPr>
            <w:r>
              <w:rPr>
                <w:rFonts w:ascii="Arial" w:hAnsi="Arial" w:cs="Arial"/>
                <w:i/>
                <w:iCs/>
                <w:sz w:val="20"/>
                <w:szCs w:val="20"/>
                <w:lang w:eastAsia="cs-CZ"/>
              </w:rPr>
              <w:t xml:space="preserve">Dle technické zprávy, výkresových příloh projektové dokumentace. Dle výkazů materiálu projektu. Dle tabulky kubatur projektanta. </w:t>
            </w:r>
            <w:r>
              <w:rPr>
                <w:rFonts w:ascii="Arial" w:hAnsi="Arial" w:cs="Arial"/>
                <w:i/>
                <w:iCs/>
                <w:sz w:val="20"/>
                <w:szCs w:val="20"/>
                <w:lang w:eastAsia="cs-CZ"/>
              </w:rPr>
              <w:br/>
              <w:t>celoplošné vysprávky uličních vpustí a vodovodních přípojek;  1,001=1,000 [A]</w:t>
            </w:r>
          </w:p>
        </w:tc>
        <w:tc>
          <w:tcPr>
            <w:tcW w:w="992" w:type="dxa"/>
            <w:noWrap/>
            <w:tcMar>
              <w:top w:w="0" w:type="dxa"/>
              <w:left w:w="70" w:type="dxa"/>
              <w:bottom w:w="0" w:type="dxa"/>
              <w:right w:w="70" w:type="dxa"/>
            </w:tcMar>
            <w:vAlign w:val="bottom"/>
            <w:hideMark/>
          </w:tcPr>
          <w:p w:rsidR="00E576DD" w:rsidRDefault="00E576DD" w:rsidP="00D22157">
            <w:pPr>
              <w:rPr>
                <w:rFonts w:ascii="Arial" w:hAnsi="Arial" w:cs="Arial"/>
                <w:i/>
                <w:iCs/>
                <w:sz w:val="20"/>
                <w:szCs w:val="20"/>
                <w:lang w:eastAsia="cs-CZ"/>
              </w:rPr>
            </w:pPr>
          </w:p>
        </w:tc>
        <w:tc>
          <w:tcPr>
            <w:tcW w:w="1134" w:type="dxa"/>
            <w:noWrap/>
            <w:tcMar>
              <w:top w:w="0" w:type="dxa"/>
              <w:left w:w="70" w:type="dxa"/>
              <w:bottom w:w="0" w:type="dxa"/>
              <w:right w:w="70" w:type="dxa"/>
            </w:tcMar>
            <w:vAlign w:val="bottom"/>
            <w:hideMark/>
          </w:tcPr>
          <w:p w:rsidR="00E576DD" w:rsidRDefault="00E576DD" w:rsidP="00D22157">
            <w:pPr>
              <w:rPr>
                <w:rFonts w:ascii="Times New Roman" w:eastAsia="Times New Roman" w:hAnsi="Times New Roman" w:cs="Times New Roman"/>
                <w:sz w:val="20"/>
                <w:szCs w:val="20"/>
                <w:lang w:eastAsia="cs-CZ"/>
              </w:rPr>
            </w:pPr>
          </w:p>
        </w:tc>
      </w:tr>
    </w:tbl>
    <w:p w:rsidR="00E576DD" w:rsidRDefault="00E576DD" w:rsidP="0003750E">
      <w:pPr>
        <w:spacing w:after="0" w:line="240" w:lineRule="auto"/>
        <w:jc w:val="both"/>
        <w:rPr>
          <w:rFonts w:cs="Arial"/>
        </w:rPr>
      </w:pPr>
    </w:p>
    <w:p w:rsidR="00056C7B" w:rsidRDefault="00E576DD" w:rsidP="0003750E">
      <w:pPr>
        <w:spacing w:after="0" w:line="240" w:lineRule="auto"/>
        <w:jc w:val="both"/>
        <w:rPr>
          <w:rFonts w:cs="Arial"/>
        </w:rPr>
      </w:pPr>
      <w:r w:rsidRPr="00E576DD">
        <w:rPr>
          <w:rFonts w:cs="Arial"/>
        </w:rPr>
        <w:t>V rámci zaručení porovnatelnosti nabídek uchazečů žádáme o bližší specifikaci položky: kolik vpustí, kolik obrub, kolik metrů vodovodních přípojek</w:t>
      </w:r>
    </w:p>
    <w:p w:rsidR="0003750E" w:rsidRPr="005957F1" w:rsidRDefault="0003750E" w:rsidP="0003750E">
      <w:pPr>
        <w:spacing w:after="0" w:line="240" w:lineRule="auto"/>
        <w:jc w:val="both"/>
        <w:rPr>
          <w:rFonts w:eastAsia="Calibri" w:cs="Times New Roman"/>
          <w:b/>
          <w:lang w:eastAsia="cs-CZ"/>
        </w:rPr>
      </w:pPr>
      <w:r w:rsidRPr="005957F1">
        <w:rPr>
          <w:rFonts w:eastAsia="Calibri" w:cs="Times New Roman"/>
          <w:b/>
          <w:lang w:eastAsia="cs-CZ"/>
        </w:rPr>
        <w:t xml:space="preserve">Odpověď: </w:t>
      </w:r>
    </w:p>
    <w:p w:rsidR="009C233F" w:rsidRPr="00A75307" w:rsidRDefault="009C233F" w:rsidP="0003750E">
      <w:pPr>
        <w:spacing w:after="0" w:line="240" w:lineRule="auto"/>
        <w:jc w:val="both"/>
        <w:rPr>
          <w:rFonts w:cs="Arial"/>
          <w:i/>
        </w:rPr>
      </w:pPr>
      <w:r w:rsidRPr="00A75307">
        <w:rPr>
          <w:rFonts w:cs="Arial"/>
          <w:i/>
        </w:rPr>
        <w:t>Do soupisu prací obj</w:t>
      </w:r>
      <w:r w:rsidR="008805F7" w:rsidRPr="00A75307">
        <w:rPr>
          <w:rFonts w:cs="Arial"/>
          <w:i/>
        </w:rPr>
        <w:t>e</w:t>
      </w:r>
      <w:r w:rsidRPr="00A75307">
        <w:rPr>
          <w:rFonts w:cs="Arial"/>
          <w:i/>
        </w:rPr>
        <w:t>tu SO 10-19-01, položky č. 48 byl doplněn upřesňující výkaz výměr:</w:t>
      </w:r>
    </w:p>
    <w:p w:rsidR="002A03E1" w:rsidRPr="00A75307" w:rsidRDefault="002A03E1" w:rsidP="0003750E">
      <w:pPr>
        <w:spacing w:after="0" w:line="240" w:lineRule="auto"/>
        <w:jc w:val="both"/>
        <w:rPr>
          <w:rFonts w:cs="Arial"/>
          <w:i/>
        </w:rPr>
      </w:pPr>
      <w:r w:rsidRPr="00A75307">
        <w:rPr>
          <w:rFonts w:cs="Arial"/>
          <w:i/>
        </w:rPr>
        <w:t>Položka 48 je specifikována následovně:</w:t>
      </w:r>
    </w:p>
    <w:p w:rsidR="002A03E1" w:rsidRPr="00A75307" w:rsidRDefault="002A03E1" w:rsidP="0003750E">
      <w:pPr>
        <w:spacing w:after="0" w:line="240" w:lineRule="auto"/>
        <w:jc w:val="both"/>
        <w:rPr>
          <w:rFonts w:cs="Arial"/>
          <w:i/>
        </w:rPr>
      </w:pPr>
      <w:r w:rsidRPr="00A75307">
        <w:rPr>
          <w:rFonts w:cs="Arial"/>
          <w:i/>
        </w:rPr>
        <w:t>Úprava a vyzvednutí mříží uliční vpusti 4x</w:t>
      </w:r>
    </w:p>
    <w:p w:rsidR="002A03E1" w:rsidRPr="00A75307" w:rsidRDefault="002A03E1" w:rsidP="0003750E">
      <w:pPr>
        <w:spacing w:after="0" w:line="240" w:lineRule="auto"/>
        <w:jc w:val="both"/>
        <w:rPr>
          <w:rFonts w:cs="Arial"/>
          <w:i/>
        </w:rPr>
      </w:pPr>
      <w:r w:rsidRPr="00A75307">
        <w:rPr>
          <w:rFonts w:cs="Arial"/>
          <w:i/>
        </w:rPr>
        <w:t xml:space="preserve">Úprava a vyzvednutí poklopu kan. </w:t>
      </w:r>
      <w:proofErr w:type="gramStart"/>
      <w:r w:rsidRPr="00A75307">
        <w:rPr>
          <w:rFonts w:cs="Arial"/>
          <w:i/>
        </w:rPr>
        <w:t>šachty</w:t>
      </w:r>
      <w:proofErr w:type="gramEnd"/>
      <w:r w:rsidRPr="00A75307">
        <w:rPr>
          <w:rFonts w:cs="Arial"/>
          <w:i/>
        </w:rPr>
        <w:t xml:space="preserve"> 1x</w:t>
      </w:r>
    </w:p>
    <w:p w:rsidR="002A03E1" w:rsidRPr="00A75307" w:rsidRDefault="002A03E1" w:rsidP="0003750E">
      <w:pPr>
        <w:spacing w:after="0" w:line="240" w:lineRule="auto"/>
        <w:jc w:val="both"/>
        <w:rPr>
          <w:rFonts w:cs="Arial"/>
          <w:i/>
        </w:rPr>
      </w:pPr>
      <w:r w:rsidRPr="00A75307">
        <w:rPr>
          <w:rFonts w:cs="Arial"/>
          <w:i/>
        </w:rPr>
        <w:t>Úprava a vyzvednutí uzávěru vody 4x</w:t>
      </w:r>
    </w:p>
    <w:p w:rsidR="002A03E1" w:rsidRPr="00A75307" w:rsidRDefault="002A03E1" w:rsidP="002A03E1">
      <w:pPr>
        <w:spacing w:after="0" w:line="240" w:lineRule="auto"/>
        <w:jc w:val="both"/>
        <w:rPr>
          <w:rFonts w:cs="Arial"/>
          <w:i/>
        </w:rPr>
      </w:pPr>
      <w:r w:rsidRPr="00A75307">
        <w:rPr>
          <w:rFonts w:cs="Arial"/>
          <w:i/>
        </w:rPr>
        <w:t>Úprava a vyzvednutí uzávěru plynu 4x</w:t>
      </w:r>
    </w:p>
    <w:p w:rsidR="0003750E" w:rsidRPr="00A75307" w:rsidRDefault="002A03E1" w:rsidP="00122CEE">
      <w:pPr>
        <w:spacing w:after="0" w:line="240" w:lineRule="auto"/>
        <w:jc w:val="both"/>
        <w:rPr>
          <w:rFonts w:cs="Arial"/>
          <w:i/>
        </w:rPr>
      </w:pPr>
      <w:r w:rsidRPr="00A75307">
        <w:rPr>
          <w:rFonts w:cs="Arial"/>
          <w:i/>
        </w:rPr>
        <w:t>Vy</w:t>
      </w:r>
      <w:r w:rsidR="00C4003D" w:rsidRPr="00A75307">
        <w:rPr>
          <w:rFonts w:cs="Arial"/>
          <w:i/>
        </w:rPr>
        <w:t>s</w:t>
      </w:r>
      <w:r w:rsidRPr="00A75307">
        <w:rPr>
          <w:rFonts w:cs="Arial"/>
          <w:i/>
        </w:rPr>
        <w:t>právka chodníkových obrub stávajících v délce 80,0m</w:t>
      </w:r>
    </w:p>
    <w:p w:rsidR="002A3586" w:rsidRDefault="002A3586" w:rsidP="00122CEE">
      <w:pPr>
        <w:spacing w:after="0" w:line="240" w:lineRule="auto"/>
        <w:jc w:val="both"/>
        <w:rPr>
          <w:rFonts w:eastAsia="Calibri" w:cs="Times New Roman"/>
          <w:b/>
          <w:lang w:eastAsia="cs-CZ"/>
        </w:rPr>
      </w:pPr>
      <w:bookmarkStart w:id="1" w:name="_Hlk48220981"/>
    </w:p>
    <w:bookmarkEnd w:id="1"/>
    <w:p w:rsidR="00954663" w:rsidRDefault="001D6F86" w:rsidP="009F20B6">
      <w:pPr>
        <w:spacing w:after="0" w:line="240" w:lineRule="auto"/>
        <w:jc w:val="both"/>
        <w:rPr>
          <w:rFonts w:eastAsia="Times New Roman" w:cs="Times New Roman"/>
          <w:color w:val="FF0000"/>
          <w:highlight w:val="yellow"/>
          <w:lang w:eastAsia="cs-CZ"/>
        </w:rPr>
      </w:pPr>
      <w:r>
        <w:rPr>
          <w:rFonts w:eastAsia="Times New Roman" w:cs="Times New Roman"/>
          <w:color w:val="FF0000"/>
          <w:highlight w:val="yellow"/>
          <w:lang w:eastAsia="cs-CZ"/>
        </w:rPr>
        <w:br/>
      </w:r>
      <w:r>
        <w:rPr>
          <w:rFonts w:eastAsia="Times New Roman" w:cs="Times New Roman"/>
          <w:color w:val="FF0000"/>
          <w:highlight w:val="yellow"/>
          <w:lang w:eastAsia="cs-CZ"/>
        </w:rPr>
        <w:br/>
      </w:r>
    </w:p>
    <w:p w:rsidR="001D6F86" w:rsidRPr="00605D60" w:rsidRDefault="001D6F86" w:rsidP="001D6F86">
      <w:pPr>
        <w:spacing w:after="0" w:line="240" w:lineRule="auto"/>
        <w:jc w:val="both"/>
        <w:rPr>
          <w:rFonts w:eastAsia="Calibri" w:cs="Times New Roman"/>
          <w:lang w:eastAsia="cs-CZ"/>
        </w:rPr>
      </w:pPr>
      <w:bookmarkStart w:id="2" w:name="_GoBack"/>
      <w:bookmarkEnd w:id="2"/>
      <w:r w:rsidRPr="00605D60">
        <w:rPr>
          <w:rFonts w:eastAsia="Times New Roman" w:cs="Times New Roman"/>
          <w:lang w:eastAsia="cs-CZ"/>
        </w:rPr>
        <w:lastRenderedPageBreak/>
        <w:t xml:space="preserve">Zadavatel </w:t>
      </w:r>
      <w:r w:rsidRPr="00605D60">
        <w:rPr>
          <w:rFonts w:eastAsia="Calibri" w:cs="Times New Roman"/>
          <w:lang w:eastAsia="cs-CZ"/>
        </w:rPr>
        <w:t>tímto podává vysvětlení/ změnu/ doplnění zadávací dokumentace k výše uvedené veřejné zakázce</w:t>
      </w:r>
      <w:r w:rsidRPr="00605D60">
        <w:rPr>
          <w:rFonts w:eastAsia="Times New Roman" w:cs="Times New Roman"/>
          <w:lang w:eastAsia="cs-CZ"/>
        </w:rPr>
        <w:t xml:space="preserve"> </w:t>
      </w:r>
      <w:r w:rsidRPr="00605D60">
        <w:rPr>
          <w:rFonts w:eastAsia="Calibri" w:cs="Times New Roman"/>
          <w:lang w:eastAsia="cs-CZ"/>
        </w:rPr>
        <w:t>bez předchozí žádosti.</w:t>
      </w:r>
    </w:p>
    <w:p w:rsidR="001D6F86" w:rsidRPr="00605D60" w:rsidRDefault="001D6F86" w:rsidP="001D6F86">
      <w:pPr>
        <w:spacing w:after="0" w:line="240" w:lineRule="auto"/>
        <w:jc w:val="both"/>
        <w:rPr>
          <w:rFonts w:eastAsia="Calibri" w:cs="Times New Roman"/>
          <w:color w:val="FF0000"/>
          <w:lang w:eastAsia="cs-CZ"/>
        </w:rPr>
      </w:pPr>
    </w:p>
    <w:p w:rsidR="001D6F86" w:rsidRPr="00605D60" w:rsidRDefault="001D6F86" w:rsidP="001D6F86">
      <w:pPr>
        <w:pStyle w:val="Odstavecseseznamem"/>
        <w:numPr>
          <w:ilvl w:val="0"/>
          <w:numId w:val="16"/>
        </w:numPr>
        <w:spacing w:after="0" w:line="240" w:lineRule="auto"/>
        <w:jc w:val="both"/>
        <w:rPr>
          <w:rFonts w:eastAsia="Calibri" w:cs="Times New Roman"/>
          <w:lang w:eastAsia="cs-CZ"/>
        </w:rPr>
      </w:pPr>
      <w:r w:rsidRPr="00605D60">
        <w:rPr>
          <w:rFonts w:eastAsia="Calibri" w:cs="Times New Roman"/>
          <w:lang w:eastAsia="cs-CZ"/>
        </w:rPr>
        <w:t>Ze zadávací dokumentace na žádost vlastníka Zadavatel vyřazuje objekt „</w:t>
      </w:r>
      <w:r w:rsidRPr="00605D60">
        <w:rPr>
          <w:rFonts w:eastAsia="Calibri" w:cs="Times New Roman"/>
          <w:b/>
          <w:lang w:eastAsia="cs-CZ"/>
        </w:rPr>
        <w:t xml:space="preserve">SO 10-10-02  </w:t>
      </w:r>
      <w:proofErr w:type="spellStart"/>
      <w:proofErr w:type="gramStart"/>
      <w:r w:rsidRPr="00605D60">
        <w:rPr>
          <w:rFonts w:eastAsia="Calibri" w:cs="Times New Roman"/>
          <w:b/>
          <w:lang w:eastAsia="cs-CZ"/>
        </w:rPr>
        <w:t>T.ú</w:t>
      </w:r>
      <w:proofErr w:type="spellEnd"/>
      <w:r w:rsidRPr="00605D60">
        <w:rPr>
          <w:rFonts w:eastAsia="Calibri" w:cs="Times New Roman"/>
          <w:b/>
          <w:lang w:eastAsia="cs-CZ"/>
        </w:rPr>
        <w:t xml:space="preserve"> Blansko</w:t>
      </w:r>
      <w:proofErr w:type="gramEnd"/>
      <w:r w:rsidRPr="00605D60">
        <w:rPr>
          <w:rFonts w:eastAsia="Calibri" w:cs="Times New Roman"/>
          <w:b/>
          <w:lang w:eastAsia="cs-CZ"/>
        </w:rPr>
        <w:t xml:space="preserve"> - Rájec Jestřebí, přeložky a úpravy kabelů mimodrážních správců (ČD-Telematika</w:t>
      </w:r>
      <w:r w:rsidR="00605D60" w:rsidRPr="00605D60">
        <w:rPr>
          <w:rFonts w:eastAsia="Calibri" w:cs="Times New Roman"/>
          <w:b/>
          <w:lang w:eastAsia="cs-CZ"/>
        </w:rPr>
        <w:t>)</w:t>
      </w:r>
      <w:r w:rsidRPr="00605D60">
        <w:rPr>
          <w:rFonts w:eastAsia="Calibri" w:cs="Times New Roman"/>
          <w:lang w:eastAsia="cs-CZ"/>
        </w:rPr>
        <w:t>“. Realizaci této přeložky si zařídí ČD – Telematika a.s. sama dle vlastních podmínek. Objekt nebude součástí podané nabídky.</w:t>
      </w:r>
    </w:p>
    <w:p w:rsidR="001D6F86" w:rsidRDefault="001D6F86" w:rsidP="001D6F86">
      <w:pPr>
        <w:spacing w:after="0" w:line="240" w:lineRule="auto"/>
        <w:jc w:val="both"/>
        <w:rPr>
          <w:rFonts w:eastAsia="Calibri" w:cs="Times New Roman"/>
          <w:lang w:eastAsia="cs-CZ"/>
        </w:rPr>
      </w:pPr>
    </w:p>
    <w:p w:rsidR="001D6F86" w:rsidRPr="001D6F86" w:rsidRDefault="001D6F86" w:rsidP="001D6F86">
      <w:pPr>
        <w:spacing w:after="0" w:line="240" w:lineRule="auto"/>
        <w:jc w:val="both"/>
        <w:rPr>
          <w:rFonts w:eastAsia="Calibri" w:cs="Times New Roman"/>
          <w:lang w:eastAsia="cs-CZ"/>
        </w:rPr>
      </w:pPr>
    </w:p>
    <w:p w:rsidR="001D6F86" w:rsidRPr="00954663" w:rsidRDefault="001D6F86" w:rsidP="009F20B6">
      <w:pPr>
        <w:spacing w:after="0" w:line="240" w:lineRule="auto"/>
        <w:jc w:val="both"/>
        <w:rPr>
          <w:rFonts w:eastAsia="Times New Roman" w:cs="Times New Roman"/>
          <w:color w:val="FF0000"/>
          <w:highlight w:val="yellow"/>
          <w:lang w:eastAsia="cs-CZ"/>
        </w:rPr>
      </w:pPr>
    </w:p>
    <w:p w:rsidR="009F20B6" w:rsidRPr="00EE1A97" w:rsidRDefault="009F20B6" w:rsidP="009F20B6">
      <w:pPr>
        <w:spacing w:after="0" w:line="240" w:lineRule="auto"/>
        <w:jc w:val="both"/>
        <w:rPr>
          <w:rFonts w:eastAsia="Times New Roman" w:cs="Times New Roman"/>
          <w:lang w:eastAsia="cs-CZ"/>
        </w:rPr>
      </w:pPr>
      <w:r w:rsidRPr="008805F7">
        <w:rPr>
          <w:rFonts w:eastAsia="Times New Roman" w:cs="Times New Roman"/>
          <w:lang w:eastAsia="cs-CZ"/>
        </w:rPr>
        <w:t xml:space="preserve">Vzhledem ke skutečnosti, že byly zadavatelem provedeny </w:t>
      </w:r>
      <w:r w:rsidRPr="008805F7">
        <w:rPr>
          <w:rFonts w:eastAsia="Times New Roman" w:cs="Times New Roman"/>
          <w:b/>
          <w:lang w:eastAsia="cs-CZ"/>
        </w:rPr>
        <w:t>změny/doplnění zadávací dokumentace</w:t>
      </w:r>
      <w:r w:rsidRPr="008805F7">
        <w:rPr>
          <w:rFonts w:eastAsia="Times New Roman" w:cs="Times New Roman"/>
          <w:lang w:eastAsia="cs-CZ"/>
        </w:rPr>
        <w:t xml:space="preserve">, prodlužuje zadavatel lhůtu pro podání nabídek ze dne </w:t>
      </w:r>
      <w:r w:rsidRPr="008805F7">
        <w:rPr>
          <w:rFonts w:eastAsia="Times New Roman" w:cs="Times New Roman"/>
          <w:lang w:eastAsia="cs-CZ"/>
        </w:rPr>
        <w:br/>
      </w:r>
      <w:r w:rsidR="00954663" w:rsidRPr="008805F7">
        <w:rPr>
          <w:rFonts w:eastAsia="Times New Roman" w:cs="Times New Roman"/>
          <w:lang w:eastAsia="cs-CZ"/>
        </w:rPr>
        <w:t>29. 4. 2021</w:t>
      </w:r>
      <w:r w:rsidRPr="008805F7">
        <w:rPr>
          <w:rFonts w:eastAsia="Times New Roman" w:cs="Times New Roman"/>
          <w:lang w:eastAsia="cs-CZ"/>
        </w:rPr>
        <w:t xml:space="preserve"> na den </w:t>
      </w:r>
      <w:r w:rsidR="008805F7" w:rsidRPr="008805F7">
        <w:rPr>
          <w:rFonts w:eastAsia="Times New Roman" w:cs="Times New Roman"/>
          <w:b/>
          <w:lang w:eastAsia="cs-CZ"/>
        </w:rPr>
        <w:t>30</w:t>
      </w:r>
      <w:r w:rsidR="00954663" w:rsidRPr="008805F7">
        <w:rPr>
          <w:rFonts w:eastAsia="Times New Roman" w:cs="Times New Roman"/>
          <w:b/>
          <w:lang w:eastAsia="cs-CZ"/>
        </w:rPr>
        <w:t>. 4. 2021</w:t>
      </w:r>
      <w:r w:rsidRPr="008805F7">
        <w:rPr>
          <w:rFonts w:eastAsia="Times New Roman" w:cs="Times New Roman"/>
          <w:lang w:eastAsia="cs-CZ"/>
        </w:rPr>
        <w:t>.</w:t>
      </w:r>
      <w:r w:rsidRPr="00EE1A97">
        <w:rPr>
          <w:rFonts w:eastAsia="Times New Roman" w:cs="Times New Roman"/>
          <w:lang w:eastAsia="cs-CZ"/>
        </w:rPr>
        <w:t xml:space="preserve"> </w:t>
      </w:r>
    </w:p>
    <w:p w:rsidR="009F20B6" w:rsidRPr="00EE1A97" w:rsidRDefault="009F20B6" w:rsidP="009F20B6">
      <w:pPr>
        <w:spacing w:after="0" w:line="240" w:lineRule="auto"/>
        <w:rPr>
          <w:rFonts w:eastAsia="Times New Roman" w:cs="Times New Roman"/>
          <w:b/>
          <w:lang w:eastAsia="cs-CZ"/>
        </w:rPr>
      </w:pPr>
    </w:p>
    <w:p w:rsidR="00723855" w:rsidRPr="00CB7B5A" w:rsidRDefault="00723855" w:rsidP="00723855">
      <w:pPr>
        <w:spacing w:after="0" w:line="240" w:lineRule="auto"/>
        <w:jc w:val="both"/>
        <w:rPr>
          <w:rFonts w:eastAsia="Times New Roman" w:cs="Times New Roman"/>
          <w:lang w:eastAsia="cs-CZ"/>
        </w:rPr>
      </w:pPr>
      <w:r w:rsidRPr="00F97178">
        <w:rPr>
          <w:rFonts w:eastAsia="Calibri" w:cs="Times New Roman"/>
          <w:lang w:eastAsia="cs-CZ"/>
        </w:rPr>
        <w:t xml:space="preserve">Vysvětlení/ změnu/ doplnění </w:t>
      </w:r>
      <w:r w:rsidRPr="00CB7B5A">
        <w:rPr>
          <w:rFonts w:eastAsia="Calibri" w:cs="Times New Roman"/>
          <w:lang w:eastAsia="cs-CZ"/>
        </w:rPr>
        <w:t>zadávací dokumentace</w:t>
      </w:r>
      <w:r w:rsidRPr="00CB7B5A">
        <w:rPr>
          <w:rFonts w:eastAsia="Times New Roman" w:cs="Times New Roman"/>
          <w:lang w:eastAsia="cs-CZ"/>
        </w:rPr>
        <w:t>, včetně příloh, zadavatel uveřejní stejným způsobem,</w:t>
      </w:r>
      <w:r w:rsidRPr="00723855">
        <w:rPr>
          <w:rFonts w:eastAsia="Times New Roman" w:cs="Times New Roman"/>
          <w:lang w:eastAsia="cs-CZ"/>
        </w:rPr>
        <w:t xml:space="preserve"> </w:t>
      </w:r>
      <w:r w:rsidRPr="00CB7B5A">
        <w:rPr>
          <w:rFonts w:eastAsia="Times New Roman" w:cs="Times New Roman"/>
          <w:lang w:eastAsia="cs-CZ"/>
        </w:rPr>
        <w:t xml:space="preserve">jakým uveřejnil výzvu k podání nabídek, tedy na profilu zadavatele: </w:t>
      </w:r>
      <w:hyperlink r:id="rId20" w:history="1">
        <w:r w:rsidRPr="006F78BC">
          <w:rPr>
            <w:rStyle w:val="Hypertextovodkaz"/>
          </w:rPr>
          <w:t>https://zakazky.spravazeleznic.cz/</w:t>
        </w:r>
      </w:hyperlink>
      <w:r w:rsidRPr="00CB7B5A">
        <w:rPr>
          <w:rFonts w:eastAsia="Times New Roman" w:cs="Times New Roman"/>
          <w:lang w:eastAsia="cs-CZ"/>
        </w:rPr>
        <w:t>. Vysvětlení/ změna/ doplnění je považováno za doručené okamžikem uveřejnění.</w:t>
      </w:r>
    </w:p>
    <w:p w:rsidR="00191E55" w:rsidRDefault="00191E55" w:rsidP="00723855">
      <w:pPr>
        <w:tabs>
          <w:tab w:val="center" w:pos="7371"/>
        </w:tabs>
        <w:spacing w:after="0" w:line="240" w:lineRule="auto"/>
        <w:rPr>
          <w:rFonts w:eastAsia="Calibri" w:cs="Times New Roman"/>
          <w:b/>
          <w:bCs/>
          <w:color w:val="FF0000"/>
          <w:lang w:eastAsia="cs-CZ"/>
        </w:rPr>
      </w:pPr>
    </w:p>
    <w:p w:rsidR="00191E55" w:rsidRDefault="00191E55" w:rsidP="00723855">
      <w:pPr>
        <w:tabs>
          <w:tab w:val="center" w:pos="7371"/>
        </w:tabs>
        <w:spacing w:after="0" w:line="240" w:lineRule="auto"/>
        <w:rPr>
          <w:rFonts w:eastAsia="Calibri" w:cs="Times New Roman"/>
          <w:b/>
          <w:bCs/>
          <w:color w:val="FF0000"/>
          <w:lang w:eastAsia="cs-CZ"/>
        </w:rPr>
      </w:pPr>
    </w:p>
    <w:p w:rsidR="00723855" w:rsidRPr="00A75307" w:rsidRDefault="00723855" w:rsidP="00723855">
      <w:pPr>
        <w:tabs>
          <w:tab w:val="center" w:pos="7371"/>
        </w:tabs>
        <w:spacing w:after="0" w:line="240" w:lineRule="auto"/>
        <w:rPr>
          <w:rFonts w:eastAsia="Calibri" w:cs="Times New Roman"/>
          <w:b/>
          <w:bCs/>
          <w:lang w:eastAsia="cs-CZ"/>
        </w:rPr>
      </w:pPr>
      <w:r w:rsidRPr="00A75307">
        <w:rPr>
          <w:rFonts w:eastAsia="Calibri" w:cs="Times New Roman"/>
          <w:b/>
          <w:bCs/>
          <w:lang w:eastAsia="cs-CZ"/>
        </w:rPr>
        <w:t xml:space="preserve">Příloha: </w:t>
      </w:r>
      <w:r w:rsidR="007E2CE4" w:rsidRPr="00A75307">
        <w:rPr>
          <w:rFonts w:eastAsia="Calibri" w:cs="Times New Roman"/>
          <w:bCs/>
          <w:lang w:eastAsia="cs-CZ"/>
        </w:rPr>
        <w:fldChar w:fldCharType="begin">
          <w:ffData>
            <w:name w:val="Text1"/>
            <w:enabled/>
            <w:calcOnExit w:val="0"/>
            <w:textInput>
              <w:type w:val="date"/>
            </w:textInput>
          </w:ffData>
        </w:fldChar>
      </w:r>
      <w:r w:rsidRPr="00A75307">
        <w:rPr>
          <w:rFonts w:eastAsia="Calibri" w:cs="Times New Roman"/>
          <w:bCs/>
          <w:lang w:eastAsia="cs-CZ"/>
        </w:rPr>
        <w:instrText xml:space="preserve"> FORMTEXT </w:instrText>
      </w:r>
      <w:r w:rsidR="007E2CE4" w:rsidRPr="00A75307">
        <w:rPr>
          <w:rFonts w:eastAsia="Calibri" w:cs="Times New Roman"/>
          <w:bCs/>
          <w:lang w:eastAsia="cs-CZ"/>
        </w:rPr>
      </w:r>
      <w:r w:rsidR="007E2CE4" w:rsidRPr="00A75307">
        <w:rPr>
          <w:rFonts w:eastAsia="Calibri" w:cs="Times New Roman"/>
          <w:bCs/>
          <w:lang w:eastAsia="cs-CZ"/>
        </w:rPr>
        <w:fldChar w:fldCharType="separate"/>
      </w:r>
      <w:r w:rsidRPr="00A75307">
        <w:rPr>
          <w:rFonts w:eastAsia="Calibri" w:cs="Times New Roman"/>
          <w:bCs/>
          <w:lang w:eastAsia="cs-CZ"/>
        </w:rPr>
        <w:t> </w:t>
      </w:r>
      <w:r w:rsidRPr="00A75307">
        <w:rPr>
          <w:rFonts w:eastAsia="Calibri" w:cs="Times New Roman"/>
          <w:bCs/>
          <w:lang w:eastAsia="cs-CZ"/>
        </w:rPr>
        <w:t> </w:t>
      </w:r>
      <w:r w:rsidRPr="00A75307">
        <w:rPr>
          <w:rFonts w:eastAsia="Calibri" w:cs="Times New Roman"/>
          <w:bCs/>
          <w:lang w:eastAsia="cs-CZ"/>
        </w:rPr>
        <w:t> </w:t>
      </w:r>
      <w:r w:rsidRPr="00A75307">
        <w:rPr>
          <w:rFonts w:eastAsia="Calibri" w:cs="Times New Roman"/>
          <w:bCs/>
          <w:lang w:eastAsia="cs-CZ"/>
        </w:rPr>
        <w:t> </w:t>
      </w:r>
      <w:r w:rsidRPr="00A75307">
        <w:rPr>
          <w:rFonts w:eastAsia="Calibri" w:cs="Times New Roman"/>
          <w:bCs/>
          <w:lang w:eastAsia="cs-CZ"/>
        </w:rPr>
        <w:t> </w:t>
      </w:r>
      <w:r w:rsidR="007E2CE4" w:rsidRPr="00A75307">
        <w:rPr>
          <w:rFonts w:eastAsia="Calibri" w:cs="Times New Roman"/>
          <w:bCs/>
          <w:lang w:eastAsia="cs-CZ"/>
        </w:rPr>
        <w:fldChar w:fldCharType="end"/>
      </w:r>
    </w:p>
    <w:p w:rsidR="004E5F7C" w:rsidRPr="00A75307" w:rsidRDefault="004E5F7C" w:rsidP="002960A2">
      <w:pPr>
        <w:spacing w:after="0" w:line="240" w:lineRule="auto"/>
        <w:jc w:val="both"/>
        <w:rPr>
          <w:rFonts w:eastAsia="Calibri" w:cs="Times New Roman"/>
          <w:lang w:eastAsia="cs-CZ"/>
        </w:rPr>
      </w:pPr>
      <w:r w:rsidRPr="00A75307">
        <w:rPr>
          <w:rFonts w:eastAsia="Calibri" w:cs="Times New Roman"/>
          <w:lang w:eastAsia="cs-CZ"/>
        </w:rPr>
        <w:t>XLS_Brno-Ceska_Trebova_zm01_20210420</w:t>
      </w:r>
    </w:p>
    <w:p w:rsidR="0073408C" w:rsidRPr="00A75307" w:rsidRDefault="004E5F7C" w:rsidP="00723855">
      <w:pPr>
        <w:spacing w:after="0" w:line="240" w:lineRule="auto"/>
        <w:jc w:val="both"/>
        <w:rPr>
          <w:rFonts w:eastAsia="Calibri" w:cs="Times New Roman"/>
          <w:lang w:eastAsia="cs-CZ"/>
        </w:rPr>
      </w:pPr>
      <w:r w:rsidRPr="00A75307">
        <w:rPr>
          <w:rFonts w:eastAsia="Calibri" w:cs="Times New Roman"/>
          <w:lang w:eastAsia="cs-CZ"/>
        </w:rPr>
        <w:t>XDC_Brno-Ceska_Trebova_zm01_20210420</w:t>
      </w:r>
    </w:p>
    <w:p w:rsidR="0073408C" w:rsidRDefault="0073408C" w:rsidP="00723855">
      <w:pPr>
        <w:spacing w:after="0" w:line="240" w:lineRule="auto"/>
        <w:jc w:val="both"/>
        <w:rPr>
          <w:rFonts w:eastAsia="Calibri" w:cs="Times New Roman"/>
          <w:lang w:eastAsia="cs-CZ"/>
        </w:rPr>
      </w:pPr>
    </w:p>
    <w:p w:rsidR="0073408C" w:rsidRDefault="0073408C" w:rsidP="00723855">
      <w:pPr>
        <w:spacing w:after="0" w:line="240" w:lineRule="auto"/>
        <w:jc w:val="both"/>
        <w:rPr>
          <w:rFonts w:eastAsia="Calibri" w:cs="Times New Roman"/>
          <w:lang w:eastAsia="cs-CZ"/>
        </w:rPr>
      </w:pPr>
    </w:p>
    <w:p w:rsidR="00191E55" w:rsidRDefault="00191E55" w:rsidP="00723855">
      <w:pPr>
        <w:spacing w:after="0" w:line="240" w:lineRule="auto"/>
        <w:jc w:val="both"/>
        <w:rPr>
          <w:rFonts w:eastAsia="Calibri" w:cs="Times New Roman"/>
          <w:lang w:eastAsia="cs-CZ"/>
        </w:rPr>
      </w:pPr>
    </w:p>
    <w:p w:rsidR="00723855" w:rsidRPr="00CB7B5A" w:rsidRDefault="00723855" w:rsidP="00723855">
      <w:pPr>
        <w:spacing w:after="0" w:line="240" w:lineRule="auto"/>
        <w:jc w:val="both"/>
        <w:rPr>
          <w:rFonts w:eastAsia="Calibri" w:cs="Times New Roman"/>
          <w:lang w:eastAsia="cs-CZ"/>
        </w:rPr>
      </w:pPr>
      <w:r w:rsidRPr="00CB7B5A">
        <w:rPr>
          <w:rFonts w:eastAsia="Calibri" w:cs="Times New Roman"/>
          <w:lang w:eastAsia="cs-CZ"/>
        </w:rPr>
        <w:t xml:space="preserve">V Olomouci dne </w:t>
      </w:r>
      <w:r w:rsidR="004E5F7C">
        <w:rPr>
          <w:rFonts w:eastAsia="Calibri" w:cs="Times New Roman"/>
          <w:lang w:eastAsia="cs-CZ"/>
        </w:rPr>
        <w:t>21</w:t>
      </w:r>
      <w:r w:rsidR="002960A2">
        <w:rPr>
          <w:rFonts w:eastAsia="Calibri" w:cs="Times New Roman"/>
          <w:lang w:eastAsia="cs-CZ"/>
        </w:rPr>
        <w:t>. 4. 2021</w:t>
      </w:r>
    </w:p>
    <w:p w:rsidR="00723855" w:rsidRDefault="00723855" w:rsidP="00723855">
      <w:pPr>
        <w:spacing w:after="0" w:line="240" w:lineRule="auto"/>
        <w:jc w:val="both"/>
        <w:rPr>
          <w:rFonts w:eastAsia="Calibri" w:cs="Times New Roman"/>
          <w:lang w:eastAsia="cs-CZ"/>
        </w:rPr>
      </w:pPr>
    </w:p>
    <w:p w:rsidR="00723855" w:rsidRDefault="00723855" w:rsidP="00723855">
      <w:pPr>
        <w:spacing w:after="0" w:line="240" w:lineRule="auto"/>
        <w:jc w:val="both"/>
        <w:rPr>
          <w:rFonts w:eastAsia="Calibri" w:cs="Times New Roman"/>
          <w:lang w:eastAsia="cs-CZ"/>
        </w:rPr>
      </w:pPr>
    </w:p>
    <w:p w:rsidR="00723855" w:rsidRDefault="00723855" w:rsidP="00723855">
      <w:pPr>
        <w:spacing w:after="0" w:line="240" w:lineRule="auto"/>
        <w:jc w:val="both"/>
        <w:rPr>
          <w:rFonts w:eastAsia="Calibri" w:cs="Times New Roman"/>
          <w:lang w:eastAsia="cs-CZ"/>
        </w:rPr>
      </w:pPr>
    </w:p>
    <w:p w:rsidR="00191E55" w:rsidRDefault="00191E55" w:rsidP="00723855">
      <w:pPr>
        <w:spacing w:after="0" w:line="240" w:lineRule="auto"/>
        <w:jc w:val="both"/>
        <w:rPr>
          <w:rFonts w:eastAsia="Calibri" w:cs="Times New Roman"/>
          <w:lang w:eastAsia="cs-CZ"/>
        </w:rPr>
      </w:pPr>
    </w:p>
    <w:p w:rsidR="00191E55" w:rsidRDefault="00191E55" w:rsidP="00723855">
      <w:pPr>
        <w:spacing w:after="0" w:line="240" w:lineRule="auto"/>
        <w:jc w:val="both"/>
        <w:rPr>
          <w:rFonts w:eastAsia="Calibri" w:cs="Times New Roman"/>
          <w:lang w:eastAsia="cs-CZ"/>
        </w:rPr>
      </w:pPr>
    </w:p>
    <w:p w:rsidR="00191E55" w:rsidRDefault="00191E55" w:rsidP="00723855">
      <w:pPr>
        <w:spacing w:after="0" w:line="240" w:lineRule="auto"/>
        <w:jc w:val="both"/>
        <w:rPr>
          <w:rFonts w:eastAsia="Calibri" w:cs="Times New Roman"/>
          <w:lang w:eastAsia="cs-CZ"/>
        </w:rPr>
      </w:pPr>
    </w:p>
    <w:p w:rsidR="00723855" w:rsidRDefault="00723855" w:rsidP="00723855">
      <w:pPr>
        <w:spacing w:after="0" w:line="240" w:lineRule="auto"/>
        <w:jc w:val="both"/>
        <w:rPr>
          <w:rFonts w:eastAsia="Calibri" w:cs="Times New Roman"/>
          <w:lang w:eastAsia="cs-CZ"/>
        </w:rPr>
      </w:pPr>
    </w:p>
    <w:p w:rsidR="00723855" w:rsidRPr="00CB7B5A" w:rsidRDefault="00723855" w:rsidP="00723855">
      <w:pPr>
        <w:spacing w:after="0" w:line="240" w:lineRule="auto"/>
        <w:ind w:firstLine="1"/>
        <w:rPr>
          <w:rFonts w:eastAsia="Times New Roman" w:cs="Times New Roman"/>
          <w:b/>
          <w:lang w:eastAsia="cs-CZ"/>
        </w:rPr>
      </w:pPr>
      <w:r w:rsidRPr="00CB7B5A">
        <w:rPr>
          <w:rFonts w:eastAsia="Times New Roman" w:cs="Times New Roman"/>
          <w:b/>
          <w:bCs/>
          <w:lang w:eastAsia="cs-CZ"/>
        </w:rPr>
        <w:t>Ing. Miroslav Bocák</w:t>
      </w:r>
      <w:r w:rsidRPr="00CB7B5A">
        <w:rPr>
          <w:rFonts w:eastAsia="Times New Roman" w:cs="Times New Roman"/>
          <w:b/>
          <w:lang w:eastAsia="cs-CZ"/>
        </w:rPr>
        <w:t xml:space="preserve"> </w:t>
      </w:r>
    </w:p>
    <w:p w:rsidR="00723855" w:rsidRPr="00CB7B5A" w:rsidRDefault="00723855" w:rsidP="00723855">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ředitel organizační jednotky</w:t>
      </w:r>
      <w:r w:rsidRPr="00CB7B5A">
        <w:rPr>
          <w:rFonts w:eastAsia="Times New Roman" w:cs="Times New Roman"/>
          <w:lang w:eastAsia="cs-CZ"/>
        </w:rPr>
        <w:tab/>
      </w:r>
    </w:p>
    <w:p w:rsidR="00723855" w:rsidRPr="00CB7B5A" w:rsidRDefault="00723855" w:rsidP="00723855">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Stavební správa východ</w:t>
      </w:r>
    </w:p>
    <w:p w:rsidR="00723855" w:rsidRPr="00CB7B5A" w:rsidRDefault="00723855" w:rsidP="00723855">
      <w:pPr>
        <w:spacing w:after="0" w:line="240" w:lineRule="auto"/>
        <w:ind w:firstLine="1"/>
        <w:rPr>
          <w:rFonts w:eastAsia="Times New Roman" w:cs="Times New Roman"/>
          <w:lang w:eastAsia="cs-CZ"/>
        </w:rPr>
      </w:pPr>
      <w:r w:rsidRPr="00CB7B5A">
        <w:rPr>
          <w:rFonts w:eastAsia="Times New Roman" w:cs="Times New Roman"/>
          <w:lang w:eastAsia="cs-CZ"/>
        </w:rPr>
        <w:t xml:space="preserve">Správa </w:t>
      </w:r>
      <w:r>
        <w:rPr>
          <w:rFonts w:eastAsia="Times New Roman" w:cs="Times New Roman"/>
          <w:lang w:eastAsia="cs-CZ"/>
        </w:rPr>
        <w:t>železnic</w:t>
      </w:r>
      <w:r w:rsidRPr="00CB7B5A">
        <w:rPr>
          <w:rFonts w:eastAsia="Times New Roman" w:cs="Times New Roman"/>
          <w:lang w:eastAsia="cs-CZ"/>
        </w:rPr>
        <w:t>,</w:t>
      </w:r>
      <w:r>
        <w:rPr>
          <w:rFonts w:eastAsia="Times New Roman" w:cs="Times New Roman"/>
          <w:lang w:eastAsia="cs-CZ"/>
        </w:rPr>
        <w:t xml:space="preserve"> </w:t>
      </w:r>
      <w:r w:rsidRPr="00CB7B5A">
        <w:rPr>
          <w:rFonts w:eastAsia="Times New Roman" w:cs="Times New Roman"/>
          <w:lang w:eastAsia="cs-CZ"/>
        </w:rPr>
        <w:t>státní organizace</w:t>
      </w:r>
    </w:p>
    <w:p w:rsidR="00723855" w:rsidRDefault="00723855" w:rsidP="00723855">
      <w:pPr>
        <w:spacing w:after="0" w:line="240" w:lineRule="auto"/>
        <w:rPr>
          <w:rFonts w:cs="Arial"/>
          <w:color w:val="FF0000"/>
        </w:rPr>
      </w:pPr>
    </w:p>
    <w:sectPr w:rsidR="00723855" w:rsidSect="00FC6389">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3717" w:rsidRDefault="00B83717" w:rsidP="00962258">
      <w:pPr>
        <w:spacing w:after="0" w:line="240" w:lineRule="auto"/>
      </w:pPr>
      <w:r>
        <w:separator/>
      </w:r>
    </w:p>
  </w:endnote>
  <w:endnote w:type="continuationSeparator" w:id="0">
    <w:p w:rsidR="00B83717" w:rsidRDefault="00B8371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23AC" w:rsidTr="00D831A3">
      <w:tc>
        <w:tcPr>
          <w:tcW w:w="1361" w:type="dxa"/>
          <w:tcMar>
            <w:left w:w="0" w:type="dxa"/>
            <w:right w:w="0" w:type="dxa"/>
          </w:tcMar>
          <w:vAlign w:val="bottom"/>
        </w:tcPr>
        <w:p w:rsidR="00DE23AC" w:rsidRPr="00B8518B" w:rsidRDefault="00DE23A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5D60">
            <w:rPr>
              <w:rStyle w:val="slostrnky"/>
              <w:noProof/>
            </w:rPr>
            <w:t>3</w:t>
          </w:r>
          <w:r w:rsidRPr="00B8518B">
            <w:rPr>
              <w:rStyle w:val="slostrnky"/>
            </w:rPr>
            <w:fldChar w:fldCharType="end"/>
          </w:r>
          <w:r w:rsidRPr="00B8518B">
            <w:rPr>
              <w:rStyle w:val="slostrnky"/>
            </w:rPr>
            <w:t>/</w:t>
          </w:r>
          <w:r w:rsidR="00605D60">
            <w:fldChar w:fldCharType="begin"/>
          </w:r>
          <w:r w:rsidR="00605D60">
            <w:instrText xml:space="preserve"> NUMPAGES   \* MERGEFORMAT </w:instrText>
          </w:r>
          <w:r w:rsidR="00605D60">
            <w:fldChar w:fldCharType="separate"/>
          </w:r>
          <w:r w:rsidR="00605D60" w:rsidRPr="00605D60">
            <w:rPr>
              <w:rStyle w:val="slostrnky"/>
              <w:noProof/>
            </w:rPr>
            <w:t>5</w:t>
          </w:r>
          <w:r w:rsidR="00605D60">
            <w:rPr>
              <w:rStyle w:val="slostrnky"/>
              <w:noProof/>
            </w:rPr>
            <w:fldChar w:fldCharType="end"/>
          </w:r>
        </w:p>
      </w:tc>
      <w:tc>
        <w:tcPr>
          <w:tcW w:w="3458" w:type="dxa"/>
          <w:shd w:val="clear" w:color="auto" w:fill="auto"/>
          <w:tcMar>
            <w:left w:w="0" w:type="dxa"/>
            <w:right w:w="0" w:type="dxa"/>
          </w:tcMar>
        </w:tcPr>
        <w:p w:rsidR="00DE23AC" w:rsidRDefault="00DE23AC" w:rsidP="00B8518B">
          <w:pPr>
            <w:pStyle w:val="Zpat"/>
          </w:pPr>
        </w:p>
      </w:tc>
      <w:tc>
        <w:tcPr>
          <w:tcW w:w="2835" w:type="dxa"/>
          <w:shd w:val="clear" w:color="auto" w:fill="auto"/>
          <w:tcMar>
            <w:left w:w="0" w:type="dxa"/>
            <w:right w:w="0" w:type="dxa"/>
          </w:tcMar>
        </w:tcPr>
        <w:p w:rsidR="00DE23AC" w:rsidRDefault="00DE23AC" w:rsidP="00B8518B">
          <w:pPr>
            <w:pStyle w:val="Zpat"/>
          </w:pPr>
        </w:p>
      </w:tc>
      <w:tc>
        <w:tcPr>
          <w:tcW w:w="2921" w:type="dxa"/>
        </w:tcPr>
        <w:p w:rsidR="00DE23AC" w:rsidRDefault="00DE23AC" w:rsidP="00D831A3">
          <w:pPr>
            <w:pStyle w:val="Zpat"/>
          </w:pPr>
        </w:p>
      </w:tc>
    </w:tr>
  </w:tbl>
  <w:p w:rsidR="00DE23AC" w:rsidRPr="00B8518B" w:rsidRDefault="008805F7" w:rsidP="00B8518B">
    <w:pPr>
      <w:pStyle w:val="Zpat"/>
      <w:rPr>
        <w:sz w:val="2"/>
        <w:szCs w:val="2"/>
      </w:rPr>
    </w:pPr>
    <w:r>
      <w:rPr>
        <w:noProof/>
        <w:sz w:val="2"/>
        <w:szCs w:val="2"/>
        <w:lang w:eastAsia="cs-CZ"/>
      </w:rPr>
      <mc:AlternateContent>
        <mc:Choice Requires="wps">
          <w:drawing>
            <wp:anchor distT="4294967295" distB="4294967295" distL="114300" distR="114300" simplePos="0" relativeHeight="251662336" behindDoc="1" locked="1" layoutInCell="1" allowOverlap="1">
              <wp:simplePos x="0" y="0"/>
              <wp:positionH relativeFrom="page">
                <wp:posOffset>431800</wp:posOffset>
              </wp:positionH>
              <wp:positionV relativeFrom="page">
                <wp:posOffset>7129144</wp:posOffset>
              </wp:positionV>
              <wp:extent cx="179705" cy="0"/>
              <wp:effectExtent l="0" t="0" r="10795"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002FCF1" id="Straight Connector 3" o:spid="_x0000_s1026" style="position:absolute;z-index:-25165414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" strokecolor="#ff5200 [3205]" strokeweight="2pt">
              <v:stroke joinstyle="miter"/>
              <o:lock v:ext="edit" shapetype="f"/>
              <w10:wrap anchorx="page" anchory="page"/>
              <w10:anchorlock/>
            </v:line>
          </w:pict>
        </mc:Fallback>
      </mc:AlternateContent>
    </w:r>
    <w:r>
      <w:rPr>
        <w:noProof/>
        <w:sz w:val="2"/>
        <w:szCs w:val="2"/>
        <w:lang w:eastAsia="cs-CZ"/>
      </w:rPr>
      <mc:AlternateContent>
        <mc:Choice Requires="wps">
          <w:drawing>
            <wp:anchor distT="4294967295" distB="4294967295" distL="114300" distR="114300" simplePos="0" relativeHeight="251660288" behindDoc="1" locked="1" layoutInCell="1" allowOverlap="1">
              <wp:simplePos x="0" y="0"/>
              <wp:positionH relativeFrom="page">
                <wp:posOffset>431800</wp:posOffset>
              </wp:positionH>
              <wp:positionV relativeFrom="page">
                <wp:posOffset>3564254</wp:posOffset>
              </wp:positionV>
              <wp:extent cx="179705" cy="0"/>
              <wp:effectExtent l="0" t="0" r="10795"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D0E6229" id="Straight Connector 2" o:spid="_x0000_s1026" style="position:absolute;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" strokecolor="#ff5200 [3205]" strokeweight="2pt">
              <v:stroke joinstyle="miter"/>
              <o:lock v:ext="edit" shapetype="f"/>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23AC" w:rsidTr="00F1715C">
      <w:tc>
        <w:tcPr>
          <w:tcW w:w="1361" w:type="dxa"/>
          <w:tcMar>
            <w:left w:w="0" w:type="dxa"/>
            <w:right w:w="0" w:type="dxa"/>
          </w:tcMar>
          <w:vAlign w:val="bottom"/>
        </w:tcPr>
        <w:p w:rsidR="00DE23AC" w:rsidRPr="00B8518B" w:rsidRDefault="00DE23A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5D60">
            <w:rPr>
              <w:rStyle w:val="slostrnky"/>
              <w:noProof/>
            </w:rPr>
            <w:t>1</w:t>
          </w:r>
          <w:r w:rsidRPr="00B8518B">
            <w:rPr>
              <w:rStyle w:val="slostrnky"/>
            </w:rPr>
            <w:fldChar w:fldCharType="end"/>
          </w:r>
          <w:r w:rsidRPr="00B8518B">
            <w:rPr>
              <w:rStyle w:val="slostrnky"/>
            </w:rPr>
            <w:t>/</w:t>
          </w:r>
          <w:r w:rsidR="00605D60">
            <w:fldChar w:fldCharType="begin"/>
          </w:r>
          <w:r w:rsidR="00605D60">
            <w:instrText xml:space="preserve"> NUMPAGES   \* MERGEFORMAT </w:instrText>
          </w:r>
          <w:r w:rsidR="00605D60">
            <w:fldChar w:fldCharType="separate"/>
          </w:r>
          <w:r w:rsidR="00605D60" w:rsidRPr="00605D60">
            <w:rPr>
              <w:rStyle w:val="slostrnky"/>
              <w:noProof/>
            </w:rPr>
            <w:t>5</w:t>
          </w:r>
          <w:r w:rsidR="00605D60">
            <w:rPr>
              <w:rStyle w:val="slostrnky"/>
              <w:noProof/>
            </w:rPr>
            <w:fldChar w:fldCharType="end"/>
          </w:r>
        </w:p>
      </w:tc>
      <w:tc>
        <w:tcPr>
          <w:tcW w:w="3458" w:type="dxa"/>
          <w:shd w:val="clear" w:color="auto" w:fill="auto"/>
          <w:tcMar>
            <w:left w:w="0" w:type="dxa"/>
            <w:right w:w="0" w:type="dxa"/>
          </w:tcMar>
        </w:tcPr>
        <w:p w:rsidR="00DE23AC" w:rsidRDefault="00DE23AC" w:rsidP="00E150CE">
          <w:pPr>
            <w:pStyle w:val="Zpat"/>
          </w:pPr>
          <w:r>
            <w:t>Správa železnic, státní organizace</w:t>
          </w:r>
        </w:p>
        <w:p w:rsidR="00DE23AC" w:rsidRDefault="00DE23AC" w:rsidP="00E150CE">
          <w:pPr>
            <w:pStyle w:val="Zpat"/>
          </w:pPr>
          <w:r>
            <w:t>zapsána v obchodním rejstříku vedeném Městským soudem v Praze, spisová značka A 48384</w:t>
          </w:r>
        </w:p>
      </w:tc>
      <w:tc>
        <w:tcPr>
          <w:tcW w:w="2835" w:type="dxa"/>
          <w:shd w:val="clear" w:color="auto" w:fill="auto"/>
          <w:tcMar>
            <w:left w:w="0" w:type="dxa"/>
            <w:right w:w="0" w:type="dxa"/>
          </w:tcMar>
        </w:tcPr>
        <w:p w:rsidR="00DE23AC" w:rsidRDefault="00DE23AC" w:rsidP="00E150CE">
          <w:pPr>
            <w:pStyle w:val="Zpat"/>
          </w:pPr>
          <w:r>
            <w:t>Sídlo: Dlážděná 1003/7, 110 00 Praha 1</w:t>
          </w:r>
        </w:p>
        <w:p w:rsidR="00DE23AC" w:rsidRDefault="00DE23AC" w:rsidP="00E150CE">
          <w:pPr>
            <w:pStyle w:val="Zpat"/>
          </w:pPr>
          <w:r>
            <w:t>IČO: 709 94 234 DIČ: CZ 709 94 234</w:t>
          </w:r>
        </w:p>
        <w:p w:rsidR="00DE23AC" w:rsidRDefault="00DE23AC" w:rsidP="00E150CE">
          <w:pPr>
            <w:pStyle w:val="Zpat"/>
          </w:pPr>
          <w:r>
            <w:t>www.szdc.cz</w:t>
          </w:r>
        </w:p>
      </w:tc>
      <w:tc>
        <w:tcPr>
          <w:tcW w:w="2921" w:type="dxa"/>
        </w:tcPr>
        <w:p w:rsidR="00DE23AC" w:rsidRPr="00D84AC6" w:rsidRDefault="00DE23AC" w:rsidP="00E150CE">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DE23AC" w:rsidRPr="00D84AC6" w:rsidRDefault="00DE23AC" w:rsidP="00E150CE">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DE23AC" w:rsidRPr="00D84AC6" w:rsidRDefault="00DE23AC" w:rsidP="00E150CE">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DE23AC" w:rsidRDefault="00DE23AC" w:rsidP="00E150CE">
          <w:pPr>
            <w:pStyle w:val="Zpat"/>
          </w:pPr>
        </w:p>
      </w:tc>
    </w:tr>
  </w:tbl>
  <w:p w:rsidR="00DE23AC" w:rsidRPr="00B8518B" w:rsidRDefault="008805F7" w:rsidP="00460660">
    <w:pPr>
      <w:pStyle w:val="Zpat"/>
      <w:rPr>
        <w:sz w:val="2"/>
        <w:szCs w:val="2"/>
      </w:rPr>
    </w:pPr>
    <w:r>
      <w:rPr>
        <w:noProof/>
        <w:sz w:val="2"/>
        <w:szCs w:val="2"/>
        <w:lang w:eastAsia="cs-CZ"/>
      </w:rPr>
      <mc:AlternateContent>
        <mc:Choice Requires="wps">
          <w:drawing>
            <wp:anchor distT="4294967295" distB="4294967295" distL="114300" distR="114300" simplePos="0" relativeHeight="251671552" behindDoc="1" locked="1" layoutInCell="1" allowOverlap="1">
              <wp:simplePos x="0" y="0"/>
              <wp:positionH relativeFrom="page">
                <wp:posOffset>431800</wp:posOffset>
              </wp:positionH>
              <wp:positionV relativeFrom="page">
                <wp:posOffset>7129144</wp:posOffset>
              </wp:positionV>
              <wp:extent cx="179705" cy="0"/>
              <wp:effectExtent l="0" t="0" r="10795"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69FBB43" id="Straight Connector 7" o:spid="_x0000_s1026" style="position:absolute;z-index:-25164492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" strokecolor="#ff5200 [3205]" strokeweight="2pt">
              <v:stroke joinstyle="miter"/>
              <o:lock v:ext="edit" shapetype="f"/>
              <w10:wrap anchorx="page" anchory="page"/>
              <w10:anchorlock/>
            </v:line>
          </w:pict>
        </mc:Fallback>
      </mc:AlternateContent>
    </w:r>
    <w:r>
      <w:rPr>
        <w:noProof/>
        <w:sz w:val="2"/>
        <w:szCs w:val="2"/>
        <w:lang w:eastAsia="cs-CZ"/>
      </w:rPr>
      <mc:AlternateContent>
        <mc:Choice Requires="wps">
          <w:drawing>
            <wp:anchor distT="4294967295" distB="4294967295" distL="114300" distR="114300" simplePos="0" relativeHeight="251670528" behindDoc="1" locked="1" layoutInCell="1" allowOverlap="1">
              <wp:simplePos x="0" y="0"/>
              <wp:positionH relativeFrom="page">
                <wp:posOffset>431800</wp:posOffset>
              </wp:positionH>
              <wp:positionV relativeFrom="page">
                <wp:posOffset>3564254</wp:posOffset>
              </wp:positionV>
              <wp:extent cx="179705" cy="0"/>
              <wp:effectExtent l="0" t="0" r="10795" b="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4215F78" id="Straight Connector 10" o:spid="_x0000_s1026" style="position:absolute;z-index:-2516459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" strokecolor="#ff5200 [3205]" strokeweight="2pt">
              <v:stroke joinstyle="miter"/>
              <o:lock v:ext="edit" shapetype="f"/>
              <w10:wrap anchorx="page" anchory="page"/>
              <w10:anchorlock/>
            </v:line>
          </w:pict>
        </mc:Fallback>
      </mc:AlternateContent>
    </w:r>
  </w:p>
  <w:p w:rsidR="00DE23AC" w:rsidRPr="00460660" w:rsidRDefault="00DE23A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3717" w:rsidRDefault="00B83717" w:rsidP="00962258">
      <w:pPr>
        <w:spacing w:after="0" w:line="240" w:lineRule="auto"/>
      </w:pPr>
      <w:r>
        <w:separator/>
      </w:r>
    </w:p>
  </w:footnote>
  <w:footnote w:type="continuationSeparator" w:id="0">
    <w:p w:rsidR="00B83717" w:rsidRDefault="00B8371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E23AC" w:rsidTr="00C02D0A">
      <w:trPr>
        <w:trHeight w:hRule="exact" w:val="454"/>
      </w:trPr>
      <w:tc>
        <w:tcPr>
          <w:tcW w:w="1361" w:type="dxa"/>
          <w:tcMar>
            <w:top w:w="57" w:type="dxa"/>
            <w:left w:w="0" w:type="dxa"/>
            <w:right w:w="0" w:type="dxa"/>
          </w:tcMar>
        </w:tcPr>
        <w:p w:rsidR="00DE23AC" w:rsidRPr="00B8518B" w:rsidRDefault="00DE23AC" w:rsidP="00523EA7">
          <w:pPr>
            <w:pStyle w:val="Zpat"/>
            <w:rPr>
              <w:rStyle w:val="slostrnky"/>
            </w:rPr>
          </w:pPr>
        </w:p>
      </w:tc>
      <w:tc>
        <w:tcPr>
          <w:tcW w:w="3458" w:type="dxa"/>
          <w:shd w:val="clear" w:color="auto" w:fill="auto"/>
          <w:tcMar>
            <w:top w:w="57" w:type="dxa"/>
            <w:left w:w="0" w:type="dxa"/>
            <w:right w:w="0" w:type="dxa"/>
          </w:tcMar>
        </w:tcPr>
        <w:p w:rsidR="00DE23AC" w:rsidRDefault="00DE23AC" w:rsidP="00523EA7">
          <w:pPr>
            <w:pStyle w:val="Zpat"/>
          </w:pPr>
        </w:p>
      </w:tc>
      <w:tc>
        <w:tcPr>
          <w:tcW w:w="5698" w:type="dxa"/>
          <w:shd w:val="clear" w:color="auto" w:fill="auto"/>
          <w:tcMar>
            <w:top w:w="57" w:type="dxa"/>
            <w:left w:w="0" w:type="dxa"/>
            <w:right w:w="0" w:type="dxa"/>
          </w:tcMar>
        </w:tcPr>
        <w:p w:rsidR="00DE23AC" w:rsidRPr="00D6163D" w:rsidRDefault="00DE23AC" w:rsidP="00D6163D">
          <w:pPr>
            <w:pStyle w:val="Druhdokumentu"/>
          </w:pPr>
        </w:p>
      </w:tc>
    </w:tr>
  </w:tbl>
  <w:p w:rsidR="00DE23AC" w:rsidRPr="00D6163D" w:rsidRDefault="00DE23A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E23AC" w:rsidTr="00F1715C">
      <w:trPr>
        <w:trHeight w:hRule="exact" w:val="936"/>
      </w:trPr>
      <w:tc>
        <w:tcPr>
          <w:tcW w:w="1361" w:type="dxa"/>
          <w:tcMar>
            <w:left w:w="0" w:type="dxa"/>
            <w:right w:w="0" w:type="dxa"/>
          </w:tcMar>
        </w:tcPr>
        <w:p w:rsidR="00DE23AC" w:rsidRDefault="00DE23AC">
          <w:r w:rsidRPr="00AE589A">
            <w:rPr>
              <w:noProof/>
              <w:lang w:eastAsia="cs-CZ"/>
            </w:rPr>
            <w:drawing>
              <wp:anchor distT="0" distB="0" distL="114300" distR="114300" simplePos="0" relativeHeight="251683840" behindDoc="0" locked="1" layoutInCell="1" allowOverlap="1">
                <wp:simplePos x="0" y="0"/>
                <wp:positionH relativeFrom="page">
                  <wp:posOffset>-18415</wp:posOffset>
                </wp:positionH>
                <wp:positionV relativeFrom="page">
                  <wp:posOffset>-3175</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tc>
      <w:tc>
        <w:tcPr>
          <w:tcW w:w="3458" w:type="dxa"/>
          <w:shd w:val="clear" w:color="auto" w:fill="auto"/>
          <w:tcMar>
            <w:left w:w="0" w:type="dxa"/>
            <w:right w:w="0" w:type="dxa"/>
          </w:tcMar>
        </w:tcPr>
        <w:p w:rsidR="00DE23AC" w:rsidRDefault="00DE23AC" w:rsidP="00FC6389">
          <w:pPr>
            <w:pStyle w:val="Zpat"/>
          </w:pPr>
        </w:p>
      </w:tc>
      <w:tc>
        <w:tcPr>
          <w:tcW w:w="5698" w:type="dxa"/>
          <w:shd w:val="clear" w:color="auto" w:fill="auto"/>
          <w:tcMar>
            <w:left w:w="0" w:type="dxa"/>
            <w:right w:w="0" w:type="dxa"/>
          </w:tcMar>
        </w:tcPr>
        <w:p w:rsidR="00DE23AC" w:rsidRPr="00D6163D" w:rsidRDefault="00DE23AC" w:rsidP="00FC6389">
          <w:pPr>
            <w:pStyle w:val="Druhdokumentu"/>
          </w:pPr>
        </w:p>
      </w:tc>
    </w:tr>
    <w:tr w:rsidR="00DE23AC" w:rsidTr="00F64786">
      <w:trPr>
        <w:trHeight w:hRule="exact" w:val="452"/>
      </w:trPr>
      <w:tc>
        <w:tcPr>
          <w:tcW w:w="1361" w:type="dxa"/>
          <w:tcMar>
            <w:left w:w="0" w:type="dxa"/>
            <w:right w:w="0" w:type="dxa"/>
          </w:tcMar>
        </w:tcPr>
        <w:p w:rsidR="00DE23AC" w:rsidRDefault="00DE23AC">
          <w:r w:rsidRPr="00AE589A">
            <w:rPr>
              <w:noProof/>
              <w:lang w:eastAsia="cs-CZ"/>
            </w:rPr>
            <w:drawing>
              <wp:anchor distT="0" distB="0" distL="114300" distR="114300" simplePos="0" relativeHeight="251684864" behindDoc="0" locked="1" layoutInCell="1" allowOverlap="1">
                <wp:simplePos x="0" y="0"/>
                <wp:positionH relativeFrom="page">
                  <wp:posOffset>-18415</wp:posOffset>
                </wp:positionH>
                <wp:positionV relativeFrom="page">
                  <wp:posOffset>-633730</wp:posOffset>
                </wp:positionV>
                <wp:extent cx="1728000" cy="640800"/>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tc>
      <w:tc>
        <w:tcPr>
          <w:tcW w:w="3458" w:type="dxa"/>
          <w:shd w:val="clear" w:color="auto" w:fill="auto"/>
          <w:tcMar>
            <w:left w:w="0" w:type="dxa"/>
            <w:right w:w="0" w:type="dxa"/>
          </w:tcMar>
        </w:tcPr>
        <w:p w:rsidR="00DE23AC" w:rsidRDefault="00DE23AC" w:rsidP="00FC6389">
          <w:pPr>
            <w:pStyle w:val="Zpat"/>
          </w:pPr>
        </w:p>
      </w:tc>
      <w:tc>
        <w:tcPr>
          <w:tcW w:w="5698" w:type="dxa"/>
          <w:shd w:val="clear" w:color="auto" w:fill="auto"/>
          <w:tcMar>
            <w:left w:w="0" w:type="dxa"/>
            <w:right w:w="0" w:type="dxa"/>
          </w:tcMar>
        </w:tcPr>
        <w:p w:rsidR="00DE23AC" w:rsidRDefault="00DE23AC" w:rsidP="00FC6389">
          <w:pPr>
            <w:pStyle w:val="Druhdokumentu"/>
            <w:rPr>
              <w:noProof/>
            </w:rPr>
          </w:pPr>
        </w:p>
      </w:tc>
    </w:tr>
  </w:tbl>
  <w:p w:rsidR="00DE23AC" w:rsidRPr="00D6163D" w:rsidRDefault="008805F7"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simplePos x="0" y="0"/>
              <wp:positionH relativeFrom="column">
                <wp:posOffset>5444490</wp:posOffset>
              </wp:positionH>
              <wp:positionV relativeFrom="page">
                <wp:posOffset>2375535</wp:posOffset>
              </wp:positionV>
              <wp:extent cx="161925" cy="161925"/>
              <wp:effectExtent l="38100" t="38100" r="9525" b="9525"/>
              <wp:wrapNone/>
              <wp:docPr id="11" name="Half Fram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7C3FD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DE23AC" w:rsidRPr="00460660" w:rsidRDefault="00DE23A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Theme="minorHAnsi" w:hAnsiTheme="minorHAns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cs="Times New Roman" w:hint="default"/>
      </w:rPr>
    </w:lvl>
    <w:lvl w:ilvl="2">
      <w:start w:val="1"/>
      <w:numFmt w:val="decimal"/>
      <w:pStyle w:val="Odstavec1-31"/>
      <w:lvlText w:val="%3)"/>
      <w:lvlJc w:val="left"/>
      <w:pPr>
        <w:tabs>
          <w:tab w:val="num" w:pos="1928"/>
        </w:tabs>
        <w:ind w:left="1928" w:hanging="397"/>
      </w:pPr>
      <w:rPr>
        <w:rFonts w:asciiTheme="minorHAnsi" w:hAnsiTheme="minorHAnsi" w:cs="Times New Roman"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66D50EA"/>
    <w:multiLevelType w:val="hybridMultilevel"/>
    <w:tmpl w:val="4E3819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50A78BC"/>
    <w:multiLevelType w:val="hybridMultilevel"/>
    <w:tmpl w:val="A15CBC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C620031"/>
    <w:multiLevelType w:val="hybridMultilevel"/>
    <w:tmpl w:val="10C844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11"/>
  </w:num>
  <w:num w:numId="5">
    <w:abstractNumId w:val="0"/>
  </w:num>
  <w:num w:numId="6">
    <w:abstractNumId w:val="7"/>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2"/>
  </w:num>
  <w:num w:numId="14">
    <w:abstractNumId w:val="10"/>
  </w:num>
  <w:num w:numId="15">
    <w:abstractNumId w:val="3"/>
  </w:num>
  <w:num w:numId="16">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0C33"/>
    <w:rsid w:val="00025916"/>
    <w:rsid w:val="00033432"/>
    <w:rsid w:val="000335CC"/>
    <w:rsid w:val="0003750E"/>
    <w:rsid w:val="00050F96"/>
    <w:rsid w:val="00056C7B"/>
    <w:rsid w:val="000575AF"/>
    <w:rsid w:val="00072C1E"/>
    <w:rsid w:val="000A5D6F"/>
    <w:rsid w:val="000B1153"/>
    <w:rsid w:val="000B1FB1"/>
    <w:rsid w:val="000B6C7E"/>
    <w:rsid w:val="000B7907"/>
    <w:rsid w:val="000C0429"/>
    <w:rsid w:val="000C45E8"/>
    <w:rsid w:val="000C6BC4"/>
    <w:rsid w:val="000D0BCB"/>
    <w:rsid w:val="000D5E78"/>
    <w:rsid w:val="00113522"/>
    <w:rsid w:val="00114472"/>
    <w:rsid w:val="0012229B"/>
    <w:rsid w:val="00122CEE"/>
    <w:rsid w:val="001322C3"/>
    <w:rsid w:val="00170EC5"/>
    <w:rsid w:val="001727F5"/>
    <w:rsid w:val="001747C1"/>
    <w:rsid w:val="0018596A"/>
    <w:rsid w:val="00191E55"/>
    <w:rsid w:val="001A2747"/>
    <w:rsid w:val="001A7BAE"/>
    <w:rsid w:val="001B69C2"/>
    <w:rsid w:val="001C4DA0"/>
    <w:rsid w:val="001D6F86"/>
    <w:rsid w:val="001F20CD"/>
    <w:rsid w:val="002029AB"/>
    <w:rsid w:val="00207DF5"/>
    <w:rsid w:val="0021751F"/>
    <w:rsid w:val="00267369"/>
    <w:rsid w:val="0026785D"/>
    <w:rsid w:val="002960A2"/>
    <w:rsid w:val="002A03E1"/>
    <w:rsid w:val="002A3586"/>
    <w:rsid w:val="002C1B45"/>
    <w:rsid w:val="002C31BF"/>
    <w:rsid w:val="002E0CD7"/>
    <w:rsid w:val="002F026B"/>
    <w:rsid w:val="003351B0"/>
    <w:rsid w:val="00357BC6"/>
    <w:rsid w:val="00367AE9"/>
    <w:rsid w:val="0037111D"/>
    <w:rsid w:val="00383DC3"/>
    <w:rsid w:val="003956C6"/>
    <w:rsid w:val="003C5260"/>
    <w:rsid w:val="003E6B9A"/>
    <w:rsid w:val="003E75CE"/>
    <w:rsid w:val="003F1A57"/>
    <w:rsid w:val="003F5940"/>
    <w:rsid w:val="0041380F"/>
    <w:rsid w:val="004159C9"/>
    <w:rsid w:val="004248E0"/>
    <w:rsid w:val="00450F07"/>
    <w:rsid w:val="00453CD3"/>
    <w:rsid w:val="00455BC7"/>
    <w:rsid w:val="00460660"/>
    <w:rsid w:val="00460CCB"/>
    <w:rsid w:val="00477370"/>
    <w:rsid w:val="0048049E"/>
    <w:rsid w:val="00483F34"/>
    <w:rsid w:val="00486107"/>
    <w:rsid w:val="00490C88"/>
    <w:rsid w:val="004911E6"/>
    <w:rsid w:val="00491827"/>
    <w:rsid w:val="00491B5E"/>
    <w:rsid w:val="004926B0"/>
    <w:rsid w:val="004A7C69"/>
    <w:rsid w:val="004B3176"/>
    <w:rsid w:val="004C4399"/>
    <w:rsid w:val="004C69ED"/>
    <w:rsid w:val="004C787C"/>
    <w:rsid w:val="004D2CA2"/>
    <w:rsid w:val="004E5F7C"/>
    <w:rsid w:val="004F4B9B"/>
    <w:rsid w:val="00501654"/>
    <w:rsid w:val="00511AB9"/>
    <w:rsid w:val="00516B74"/>
    <w:rsid w:val="00520890"/>
    <w:rsid w:val="00523EA7"/>
    <w:rsid w:val="00534529"/>
    <w:rsid w:val="00542527"/>
    <w:rsid w:val="00551D1F"/>
    <w:rsid w:val="00553375"/>
    <w:rsid w:val="005658A6"/>
    <w:rsid w:val="005720E7"/>
    <w:rsid w:val="005722BB"/>
    <w:rsid w:val="005736B7"/>
    <w:rsid w:val="00575E5A"/>
    <w:rsid w:val="00584E2A"/>
    <w:rsid w:val="005957F1"/>
    <w:rsid w:val="00596C7E"/>
    <w:rsid w:val="00597D7A"/>
    <w:rsid w:val="005A64E9"/>
    <w:rsid w:val="005B5EE9"/>
    <w:rsid w:val="005E6FA2"/>
    <w:rsid w:val="00605D60"/>
    <w:rsid w:val="006104F6"/>
    <w:rsid w:val="0061068E"/>
    <w:rsid w:val="00660AD3"/>
    <w:rsid w:val="006A5570"/>
    <w:rsid w:val="006A689C"/>
    <w:rsid w:val="006B3BE8"/>
    <w:rsid w:val="006B3D79"/>
    <w:rsid w:val="006D79D3"/>
    <w:rsid w:val="006E0578"/>
    <w:rsid w:val="006E314D"/>
    <w:rsid w:val="006E7E27"/>
    <w:rsid w:val="006E7F06"/>
    <w:rsid w:val="006F78BC"/>
    <w:rsid w:val="006F7DD8"/>
    <w:rsid w:val="007017BF"/>
    <w:rsid w:val="00710723"/>
    <w:rsid w:val="00713178"/>
    <w:rsid w:val="00723855"/>
    <w:rsid w:val="00723ED1"/>
    <w:rsid w:val="00730439"/>
    <w:rsid w:val="0073408C"/>
    <w:rsid w:val="00735ED4"/>
    <w:rsid w:val="00743525"/>
    <w:rsid w:val="00747A24"/>
    <w:rsid w:val="007531A0"/>
    <w:rsid w:val="007532B1"/>
    <w:rsid w:val="0076286B"/>
    <w:rsid w:val="00764595"/>
    <w:rsid w:val="00766846"/>
    <w:rsid w:val="00767AE2"/>
    <w:rsid w:val="0077673A"/>
    <w:rsid w:val="007846E1"/>
    <w:rsid w:val="00796D0C"/>
    <w:rsid w:val="007B570C"/>
    <w:rsid w:val="007C0318"/>
    <w:rsid w:val="007C3799"/>
    <w:rsid w:val="007C6A71"/>
    <w:rsid w:val="007D330E"/>
    <w:rsid w:val="007E2295"/>
    <w:rsid w:val="007E2CE4"/>
    <w:rsid w:val="007E4A6E"/>
    <w:rsid w:val="007F56A7"/>
    <w:rsid w:val="0080606F"/>
    <w:rsid w:val="00807DD0"/>
    <w:rsid w:val="00813C5C"/>
    <w:rsid w:val="00813F11"/>
    <w:rsid w:val="008413AF"/>
    <w:rsid w:val="00845BC6"/>
    <w:rsid w:val="008805F7"/>
    <w:rsid w:val="00891334"/>
    <w:rsid w:val="00892E74"/>
    <w:rsid w:val="00896DD4"/>
    <w:rsid w:val="008A07A1"/>
    <w:rsid w:val="008A14C0"/>
    <w:rsid w:val="008A3568"/>
    <w:rsid w:val="008C49D5"/>
    <w:rsid w:val="008C71C1"/>
    <w:rsid w:val="008D03B9"/>
    <w:rsid w:val="008F18D6"/>
    <w:rsid w:val="00904780"/>
    <w:rsid w:val="009113A8"/>
    <w:rsid w:val="009158B4"/>
    <w:rsid w:val="00922385"/>
    <w:rsid w:val="009223DF"/>
    <w:rsid w:val="00936091"/>
    <w:rsid w:val="00937095"/>
    <w:rsid w:val="00940A41"/>
    <w:rsid w:val="00940D8A"/>
    <w:rsid w:val="00954663"/>
    <w:rsid w:val="00957178"/>
    <w:rsid w:val="00962258"/>
    <w:rsid w:val="009678B7"/>
    <w:rsid w:val="00973FC5"/>
    <w:rsid w:val="00982411"/>
    <w:rsid w:val="0098510A"/>
    <w:rsid w:val="00992D9C"/>
    <w:rsid w:val="00996CB8"/>
    <w:rsid w:val="009A7568"/>
    <w:rsid w:val="009B24D8"/>
    <w:rsid w:val="009B2E97"/>
    <w:rsid w:val="009B72CC"/>
    <w:rsid w:val="009C233F"/>
    <w:rsid w:val="009E07F4"/>
    <w:rsid w:val="009E1793"/>
    <w:rsid w:val="009F20B6"/>
    <w:rsid w:val="009F392E"/>
    <w:rsid w:val="00A30F98"/>
    <w:rsid w:val="00A44328"/>
    <w:rsid w:val="00A45DF0"/>
    <w:rsid w:val="00A6177B"/>
    <w:rsid w:val="00A66136"/>
    <w:rsid w:val="00A743A1"/>
    <w:rsid w:val="00A75307"/>
    <w:rsid w:val="00AA0B33"/>
    <w:rsid w:val="00AA4CBB"/>
    <w:rsid w:val="00AA65FA"/>
    <w:rsid w:val="00AA7351"/>
    <w:rsid w:val="00AC06A7"/>
    <w:rsid w:val="00AD056F"/>
    <w:rsid w:val="00AD2773"/>
    <w:rsid w:val="00AD6731"/>
    <w:rsid w:val="00AE1DDE"/>
    <w:rsid w:val="00AF2B5A"/>
    <w:rsid w:val="00B13DD6"/>
    <w:rsid w:val="00B15B5E"/>
    <w:rsid w:val="00B15D0D"/>
    <w:rsid w:val="00B23CA3"/>
    <w:rsid w:val="00B3491A"/>
    <w:rsid w:val="00B34DF4"/>
    <w:rsid w:val="00B45E9E"/>
    <w:rsid w:val="00B55F9C"/>
    <w:rsid w:val="00B659FD"/>
    <w:rsid w:val="00B75EE1"/>
    <w:rsid w:val="00B77481"/>
    <w:rsid w:val="00B83717"/>
    <w:rsid w:val="00B8518B"/>
    <w:rsid w:val="00B92810"/>
    <w:rsid w:val="00BA093F"/>
    <w:rsid w:val="00BB3740"/>
    <w:rsid w:val="00BB605B"/>
    <w:rsid w:val="00BD33B3"/>
    <w:rsid w:val="00BD7E91"/>
    <w:rsid w:val="00BF374D"/>
    <w:rsid w:val="00C02D0A"/>
    <w:rsid w:val="00C03A6E"/>
    <w:rsid w:val="00C30759"/>
    <w:rsid w:val="00C4003D"/>
    <w:rsid w:val="00C44F6A"/>
    <w:rsid w:val="00C47066"/>
    <w:rsid w:val="00C727E5"/>
    <w:rsid w:val="00C772C2"/>
    <w:rsid w:val="00C8207D"/>
    <w:rsid w:val="00C83F24"/>
    <w:rsid w:val="00C8752E"/>
    <w:rsid w:val="00C94F29"/>
    <w:rsid w:val="00CB1E6A"/>
    <w:rsid w:val="00CB7B5A"/>
    <w:rsid w:val="00CC1E2B"/>
    <w:rsid w:val="00CC3CC8"/>
    <w:rsid w:val="00CD1FC4"/>
    <w:rsid w:val="00CD4158"/>
    <w:rsid w:val="00CE371D"/>
    <w:rsid w:val="00CE5FA9"/>
    <w:rsid w:val="00D000BB"/>
    <w:rsid w:val="00D02A4D"/>
    <w:rsid w:val="00D041EA"/>
    <w:rsid w:val="00D21061"/>
    <w:rsid w:val="00D22157"/>
    <w:rsid w:val="00D316A7"/>
    <w:rsid w:val="00D4108E"/>
    <w:rsid w:val="00D6163D"/>
    <w:rsid w:val="00D63009"/>
    <w:rsid w:val="00D831A3"/>
    <w:rsid w:val="00D902AD"/>
    <w:rsid w:val="00D92FEE"/>
    <w:rsid w:val="00DA6FFE"/>
    <w:rsid w:val="00DC1D0C"/>
    <w:rsid w:val="00DC3110"/>
    <w:rsid w:val="00DD46F3"/>
    <w:rsid w:val="00DD58A6"/>
    <w:rsid w:val="00DE23AC"/>
    <w:rsid w:val="00DE56F2"/>
    <w:rsid w:val="00DF0AA1"/>
    <w:rsid w:val="00DF116D"/>
    <w:rsid w:val="00E150CE"/>
    <w:rsid w:val="00E230FE"/>
    <w:rsid w:val="00E2665D"/>
    <w:rsid w:val="00E576DD"/>
    <w:rsid w:val="00E757F5"/>
    <w:rsid w:val="00E824F1"/>
    <w:rsid w:val="00E86E26"/>
    <w:rsid w:val="00EA6E3A"/>
    <w:rsid w:val="00EB104F"/>
    <w:rsid w:val="00ED14BD"/>
    <w:rsid w:val="00EF06E6"/>
    <w:rsid w:val="00EF3844"/>
    <w:rsid w:val="00F01440"/>
    <w:rsid w:val="00F12837"/>
    <w:rsid w:val="00F12DEC"/>
    <w:rsid w:val="00F1715C"/>
    <w:rsid w:val="00F310F8"/>
    <w:rsid w:val="00F3199A"/>
    <w:rsid w:val="00F35939"/>
    <w:rsid w:val="00F45607"/>
    <w:rsid w:val="00F476D3"/>
    <w:rsid w:val="00F51638"/>
    <w:rsid w:val="00F615EC"/>
    <w:rsid w:val="00F64786"/>
    <w:rsid w:val="00F659EB"/>
    <w:rsid w:val="00F804A7"/>
    <w:rsid w:val="00F834D0"/>
    <w:rsid w:val="00F862D6"/>
    <w:rsid w:val="00F86BA6"/>
    <w:rsid w:val="00F97178"/>
    <w:rsid w:val="00FA14BD"/>
    <w:rsid w:val="00FA7CB9"/>
    <w:rsid w:val="00FC3529"/>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C8EC8E"/>
  <w15:docId w15:val="{F4010C0E-5EAC-4275-A4CB-804E56920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customStyle="1" w:styleId="Text1-1Char">
    <w:name w:val="_Text_1-1 Char"/>
    <w:basedOn w:val="Standardnpsmoodstavce"/>
    <w:link w:val="Text1-1"/>
    <w:locked/>
    <w:rsid w:val="004159C9"/>
  </w:style>
  <w:style w:type="paragraph" w:customStyle="1" w:styleId="Text1-1">
    <w:name w:val="_Text_1-1"/>
    <w:basedOn w:val="Normln"/>
    <w:link w:val="Text1-1Char"/>
    <w:rsid w:val="004159C9"/>
    <w:pPr>
      <w:numPr>
        <w:ilvl w:val="1"/>
        <w:numId w:val="7"/>
      </w:numPr>
      <w:spacing w:after="120"/>
      <w:jc w:val="both"/>
    </w:pPr>
  </w:style>
  <w:style w:type="paragraph" w:customStyle="1" w:styleId="Nadpis1-1">
    <w:name w:val="_Nadpis_1-1"/>
    <w:basedOn w:val="Odstavecseseznamem"/>
    <w:next w:val="Text1-1"/>
    <w:qFormat/>
    <w:rsid w:val="004159C9"/>
    <w:pPr>
      <w:keepNext/>
      <w:numPr>
        <w:numId w:val="7"/>
      </w:numPr>
      <w:tabs>
        <w:tab w:val="clear" w:pos="737"/>
        <w:tab w:val="num" w:pos="360"/>
      </w:tabs>
      <w:spacing w:before="240" w:after="120"/>
      <w:ind w:left="720" w:firstLine="0"/>
      <w:outlineLvl w:val="0"/>
    </w:pPr>
    <w:rPr>
      <w:rFonts w:asciiTheme="majorHAnsi" w:hAnsiTheme="majorHAnsi"/>
      <w:b/>
      <w:caps/>
      <w:sz w:val="22"/>
    </w:rPr>
  </w:style>
  <w:style w:type="character" w:customStyle="1" w:styleId="Odrka1-1Char">
    <w:name w:val="_Odrážka_1-1_• Char"/>
    <w:basedOn w:val="Standardnpsmoodstavce"/>
    <w:link w:val="Odrka1-1"/>
    <w:locked/>
    <w:rsid w:val="004159C9"/>
  </w:style>
  <w:style w:type="paragraph" w:customStyle="1" w:styleId="Odrka1-1">
    <w:name w:val="_Odrážka_1-1_•"/>
    <w:basedOn w:val="Normln"/>
    <w:link w:val="Odrka1-1Char"/>
    <w:qFormat/>
    <w:rsid w:val="004159C9"/>
    <w:pPr>
      <w:numPr>
        <w:numId w:val="8"/>
      </w:numPr>
      <w:spacing w:after="120"/>
      <w:jc w:val="both"/>
    </w:pPr>
  </w:style>
  <w:style w:type="paragraph" w:customStyle="1" w:styleId="Odrka1-2-">
    <w:name w:val="_Odrážka_1-2_-"/>
    <w:basedOn w:val="Odrka1-1"/>
    <w:qFormat/>
    <w:rsid w:val="004159C9"/>
    <w:pPr>
      <w:numPr>
        <w:ilvl w:val="1"/>
      </w:numPr>
      <w:tabs>
        <w:tab w:val="clear" w:pos="1531"/>
        <w:tab w:val="num" w:pos="360"/>
        <w:tab w:val="num" w:pos="643"/>
      </w:tabs>
      <w:spacing w:after="60"/>
      <w:ind w:left="643" w:hanging="360"/>
    </w:pPr>
  </w:style>
  <w:style w:type="paragraph" w:customStyle="1" w:styleId="Odrka1-3">
    <w:name w:val="_Odrážka_1-3_·"/>
    <w:basedOn w:val="Odrka1-2-"/>
    <w:qFormat/>
    <w:rsid w:val="004159C9"/>
    <w:pPr>
      <w:numPr>
        <w:ilvl w:val="2"/>
      </w:numPr>
      <w:tabs>
        <w:tab w:val="num" w:pos="360"/>
        <w:tab w:val="num" w:pos="643"/>
      </w:tabs>
      <w:ind w:left="643" w:hanging="360"/>
    </w:pPr>
  </w:style>
  <w:style w:type="paragraph" w:customStyle="1" w:styleId="Textbezslovn">
    <w:name w:val="_Text_bez_číslování"/>
    <w:basedOn w:val="Normln"/>
    <w:qFormat/>
    <w:rsid w:val="004159C9"/>
    <w:pPr>
      <w:spacing w:after="120"/>
      <w:ind w:left="737"/>
      <w:jc w:val="both"/>
    </w:pPr>
  </w:style>
  <w:style w:type="paragraph" w:customStyle="1" w:styleId="Odstavec1-1a">
    <w:name w:val="_Odstavec_1-1_a)"/>
    <w:basedOn w:val="Normln"/>
    <w:qFormat/>
    <w:rsid w:val="004159C9"/>
    <w:pPr>
      <w:numPr>
        <w:numId w:val="9"/>
      </w:numPr>
      <w:spacing w:after="120"/>
      <w:jc w:val="both"/>
    </w:pPr>
  </w:style>
  <w:style w:type="paragraph" w:customStyle="1" w:styleId="Odstavec1-2i">
    <w:name w:val="_Odstavec_1-2_(i)"/>
    <w:basedOn w:val="Normln"/>
    <w:qFormat/>
    <w:rsid w:val="004159C9"/>
    <w:pPr>
      <w:numPr>
        <w:ilvl w:val="1"/>
        <w:numId w:val="9"/>
      </w:numPr>
      <w:spacing w:after="60"/>
      <w:jc w:val="both"/>
    </w:pPr>
  </w:style>
  <w:style w:type="paragraph" w:customStyle="1" w:styleId="Odstavec1-31">
    <w:name w:val="_Odstavec_1-3_1)"/>
    <w:qFormat/>
    <w:rsid w:val="004159C9"/>
    <w:pPr>
      <w:numPr>
        <w:ilvl w:val="2"/>
        <w:numId w:val="9"/>
      </w:numPr>
      <w:spacing w:after="60"/>
      <w:jc w:val="both"/>
    </w:pPr>
  </w:style>
  <w:style w:type="character" w:customStyle="1" w:styleId="Tun9b">
    <w:name w:val="_Tučně 9b"/>
    <w:basedOn w:val="Standardnpsmoodstavce"/>
    <w:uiPriority w:val="1"/>
    <w:qFormat/>
    <w:rsid w:val="004159C9"/>
    <w:rPr>
      <w:b/>
      <w:bCs w:val="0"/>
    </w:rPr>
  </w:style>
  <w:style w:type="paragraph" w:customStyle="1" w:styleId="Text1-2">
    <w:name w:val="_Text_1-2"/>
    <w:basedOn w:val="Text1-1"/>
    <w:qFormat/>
    <w:rsid w:val="004159C9"/>
    <w:pPr>
      <w:numPr>
        <w:ilvl w:val="2"/>
      </w:numPr>
      <w:tabs>
        <w:tab w:val="clear" w:pos="1474"/>
        <w:tab w:val="num" w:pos="360"/>
        <w:tab w:val="num" w:pos="1843"/>
      </w:tabs>
      <w:ind w:left="360" w:hanging="360"/>
    </w:pPr>
  </w:style>
  <w:style w:type="paragraph" w:customStyle="1" w:styleId="Nadpis2-1">
    <w:name w:val="_Nadpis_2-1"/>
    <w:next w:val="Nadpis2-2"/>
    <w:qFormat/>
    <w:rsid w:val="009F20B6"/>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qFormat/>
    <w:rsid w:val="009F20B6"/>
    <w:pPr>
      <w:numPr>
        <w:ilvl w:val="1"/>
      </w:numPr>
      <w:spacing w:before="200"/>
      <w:outlineLvl w:val="1"/>
    </w:pPr>
    <w:rPr>
      <w:caps w:val="0"/>
      <w:sz w:val="20"/>
    </w:rPr>
  </w:style>
  <w:style w:type="paragraph" w:customStyle="1" w:styleId="Text2-1">
    <w:name w:val="_Text_2-1"/>
    <w:basedOn w:val="Odstavecseseznamem"/>
    <w:link w:val="Text2-1Char"/>
    <w:qFormat/>
    <w:rsid w:val="009F20B6"/>
    <w:pPr>
      <w:numPr>
        <w:ilvl w:val="2"/>
        <w:numId w:val="15"/>
      </w:numPr>
      <w:spacing w:after="120"/>
      <w:contextualSpacing w:val="0"/>
      <w:jc w:val="both"/>
    </w:pPr>
    <w:rPr>
      <w:rFonts w:ascii="Verdana" w:hAnsi="Verdana"/>
    </w:rPr>
  </w:style>
  <w:style w:type="character" w:customStyle="1" w:styleId="Text2-1Char">
    <w:name w:val="_Text_2-1 Char"/>
    <w:basedOn w:val="Standardnpsmoodstavce"/>
    <w:link w:val="Text2-1"/>
    <w:rsid w:val="009F20B6"/>
    <w:rPr>
      <w:rFonts w:ascii="Verdana" w:hAnsi="Verdana"/>
    </w:rPr>
  </w:style>
  <w:style w:type="paragraph" w:customStyle="1" w:styleId="Text2-2">
    <w:name w:val="_Text_2-2"/>
    <w:basedOn w:val="Text2-1"/>
    <w:qFormat/>
    <w:rsid w:val="009F20B6"/>
    <w:pPr>
      <w:numPr>
        <w:ilvl w:val="3"/>
      </w:numPr>
      <w:tabs>
        <w:tab w:val="clear" w:pos="1701"/>
        <w:tab w:val="num" w:pos="360"/>
      </w:tabs>
      <w:ind w:left="1728" w:hanging="64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880173321">
      <w:bodyDiv w:val="1"/>
      <w:marLeft w:val="0"/>
      <w:marRight w:val="0"/>
      <w:marTop w:val="0"/>
      <w:marBottom w:val="0"/>
      <w:divBdr>
        <w:top w:val="none" w:sz="0" w:space="0" w:color="auto"/>
        <w:left w:val="none" w:sz="0" w:space="0" w:color="auto"/>
        <w:bottom w:val="none" w:sz="0" w:space="0" w:color="auto"/>
        <w:right w:val="none" w:sz="0" w:space="0" w:color="auto"/>
      </w:divBdr>
    </w:div>
    <w:div w:id="88842118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07397147">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66097748">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cid:image007.png@01D732CE.DA854DA0" TargetMode="External"/><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cid:image009.png@01D732CE.DA854DA0"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cid:image012.png@01D732CE.DA854DA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8.png@01D732CE.DA854DA0"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071B35EC-461F-4CDA-8C95-001A43C00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15</TotalTime>
  <Pages>5</Pages>
  <Words>959</Words>
  <Characters>5662</Characters>
  <Application>Microsoft Office Word</Application>
  <DocSecurity>0</DocSecurity>
  <Lines>47</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9</cp:revision>
  <cp:lastPrinted>2020-08-14T08:28:00Z</cp:lastPrinted>
  <dcterms:created xsi:type="dcterms:W3CDTF">2021-04-20T13:15:00Z</dcterms:created>
  <dcterms:modified xsi:type="dcterms:W3CDTF">2021-04-21T05:26:00Z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